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83" w:rsidRPr="00CF5BE2" w:rsidRDefault="004C2E83" w:rsidP="006765BA">
      <w:pPr>
        <w:spacing w:after="120"/>
        <w:jc w:val="center"/>
        <w:rPr>
          <w:rFonts w:ascii="Arial Narrow" w:hAnsi="Arial Narrow"/>
          <w:b/>
          <w:bCs/>
          <w:color w:val="808080"/>
          <w:sz w:val="40"/>
          <w:szCs w:val="40"/>
          <w:lang w:val="ru-RU"/>
        </w:rPr>
      </w:pPr>
      <w:r w:rsidRPr="00CF5BE2">
        <w:rPr>
          <w:rFonts w:ascii="Arial Narrow" w:hAnsi="Arial Narrow"/>
          <w:b/>
          <w:bCs/>
          <w:color w:val="808080"/>
          <w:sz w:val="40"/>
          <w:szCs w:val="40"/>
          <w:lang w:val="ru-RU"/>
        </w:rPr>
        <w:t>АО</w:t>
      </w:r>
      <w:r w:rsidRPr="00CF5BE2">
        <w:rPr>
          <w:rFonts w:ascii="Arial Narrow" w:hAnsi="Arial Narrow"/>
          <w:b/>
          <w:bCs/>
          <w:color w:val="808080"/>
          <w:sz w:val="40"/>
          <w:szCs w:val="40"/>
        </w:rPr>
        <w:t> </w:t>
      </w:r>
      <w:r w:rsidRPr="00CF5BE2">
        <w:rPr>
          <w:rFonts w:ascii="Arial Narrow" w:hAnsi="Arial Narrow"/>
          <w:b/>
          <w:bCs/>
          <w:color w:val="808080"/>
          <w:sz w:val="40"/>
          <w:szCs w:val="40"/>
          <w:lang w:val="ru-RU"/>
        </w:rPr>
        <w:t>"ЦЕНТРАЛЬНЫЙ ДЕПОЗИТАРИЙ ЦЕННЫХ БУМАГ"</w:t>
      </w:r>
    </w:p>
    <w:p w:rsidR="004C2E83" w:rsidRPr="00F90106" w:rsidRDefault="004C2E83" w:rsidP="006765BA">
      <w:pPr>
        <w:pBdr>
          <w:top w:val="double" w:sz="12" w:space="1" w:color="808080"/>
        </w:pBdr>
        <w:spacing w:after="120"/>
        <w:jc w:val="both"/>
        <w:rPr>
          <w:sz w:val="24"/>
          <w:szCs w:val="24"/>
          <w:lang w:val="ru-RU"/>
        </w:rPr>
      </w:pPr>
    </w:p>
    <w:tbl>
      <w:tblPr>
        <w:tblW w:w="92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5400"/>
      </w:tblGrid>
      <w:tr w:rsidR="00587E26" w:rsidRPr="005678A8" w:rsidTr="008511A7">
        <w:trPr>
          <w:trHeight w:val="2510"/>
        </w:trPr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E26" w:rsidRPr="007E6426" w:rsidRDefault="00587E26" w:rsidP="008511A7">
            <w:pPr>
              <w:spacing w:after="120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DC5" w:rsidRPr="005678A8" w:rsidRDefault="001C1DC5" w:rsidP="001C1DC5">
            <w:pPr>
              <w:spacing w:after="120"/>
              <w:jc w:val="center"/>
              <w:rPr>
                <w:b/>
                <w:spacing w:val="60"/>
                <w:sz w:val="24"/>
                <w:szCs w:val="24"/>
                <w:lang w:val="kk-KZ" w:eastAsia="en-US"/>
              </w:rPr>
            </w:pPr>
            <w:r w:rsidRPr="005678A8">
              <w:rPr>
                <w:b/>
                <w:spacing w:val="60"/>
                <w:sz w:val="24"/>
                <w:szCs w:val="24"/>
                <w:lang w:val="kk-KZ" w:eastAsia="kk-KZ"/>
              </w:rPr>
              <w:t>Утвержден</w:t>
            </w:r>
            <w:r w:rsidR="009D55F1" w:rsidRPr="005678A8">
              <w:rPr>
                <w:b/>
                <w:spacing w:val="60"/>
                <w:sz w:val="24"/>
                <w:szCs w:val="24"/>
                <w:lang w:val="kk-KZ" w:eastAsia="kk-KZ"/>
              </w:rPr>
              <w:t>ы</w:t>
            </w:r>
          </w:p>
          <w:p w:rsidR="001C1DC5" w:rsidRPr="005678A8" w:rsidRDefault="001C1DC5" w:rsidP="001C1DC5">
            <w:pPr>
              <w:spacing w:after="120"/>
              <w:jc w:val="center"/>
              <w:rPr>
                <w:sz w:val="24"/>
                <w:szCs w:val="24"/>
                <w:lang w:val="kk-KZ" w:eastAsia="kk-KZ"/>
              </w:rPr>
            </w:pPr>
            <w:r w:rsidRPr="005678A8">
              <w:rPr>
                <w:sz w:val="24"/>
                <w:szCs w:val="24"/>
                <w:lang w:val="kk-KZ" w:eastAsia="kk-KZ"/>
              </w:rPr>
              <w:t>решением Правления</w:t>
            </w:r>
            <w:r w:rsidR="006765BA" w:rsidRPr="00330F52">
              <w:rPr>
                <w:sz w:val="24"/>
                <w:szCs w:val="24"/>
                <w:lang w:val="ru-RU" w:eastAsia="kk-KZ"/>
              </w:rPr>
              <w:t xml:space="preserve"> </w:t>
            </w:r>
            <w:r w:rsidRPr="005678A8">
              <w:rPr>
                <w:sz w:val="24"/>
                <w:szCs w:val="24"/>
                <w:lang w:val="kk-KZ" w:eastAsia="kk-KZ"/>
              </w:rPr>
              <w:br/>
              <w:t xml:space="preserve">АО "Центральный депозитарий </w:t>
            </w:r>
            <w:r w:rsidRPr="005678A8">
              <w:rPr>
                <w:sz w:val="24"/>
                <w:szCs w:val="24"/>
                <w:lang w:val="kk-KZ" w:eastAsia="kk-KZ"/>
              </w:rPr>
              <w:br/>
              <w:t>ценных бумаг"</w:t>
            </w:r>
          </w:p>
          <w:p w:rsidR="001C1DC5" w:rsidRPr="005678A8" w:rsidRDefault="001C1DC5" w:rsidP="001C1DC5">
            <w:pPr>
              <w:spacing w:after="120"/>
              <w:jc w:val="center"/>
              <w:rPr>
                <w:sz w:val="24"/>
                <w:szCs w:val="24"/>
                <w:lang w:val="kk-KZ" w:eastAsia="kk-KZ"/>
              </w:rPr>
            </w:pPr>
            <w:r w:rsidRPr="005678A8">
              <w:rPr>
                <w:bCs/>
                <w:sz w:val="24"/>
                <w:szCs w:val="24"/>
                <w:lang w:val="kk-KZ" w:eastAsia="kk-KZ"/>
              </w:rPr>
              <w:t>(протокол заседания</w:t>
            </w:r>
            <w:r w:rsidR="006765BA" w:rsidRPr="00330F52">
              <w:rPr>
                <w:bCs/>
                <w:sz w:val="24"/>
                <w:szCs w:val="24"/>
                <w:lang w:val="ru-RU" w:eastAsia="kk-KZ"/>
              </w:rPr>
              <w:t xml:space="preserve"> </w:t>
            </w:r>
            <w:r w:rsidRPr="005678A8">
              <w:rPr>
                <w:bCs/>
                <w:sz w:val="24"/>
                <w:szCs w:val="24"/>
                <w:lang w:val="kk-KZ" w:eastAsia="kk-KZ"/>
              </w:rPr>
              <w:br/>
              <w:t xml:space="preserve">от </w:t>
            </w:r>
            <w:r w:rsidR="00FD73A6" w:rsidRPr="00FD73A6">
              <w:rPr>
                <w:bCs/>
                <w:sz w:val="24"/>
                <w:szCs w:val="24"/>
                <w:lang w:val="ru-RU" w:eastAsia="kk-KZ"/>
              </w:rPr>
              <w:t xml:space="preserve">18 августа </w:t>
            </w:r>
            <w:r w:rsidR="00701F7C" w:rsidRPr="005678A8">
              <w:rPr>
                <w:bCs/>
                <w:sz w:val="24"/>
                <w:szCs w:val="24"/>
                <w:lang w:val="kk-KZ" w:eastAsia="kk-KZ"/>
              </w:rPr>
              <w:t>20</w:t>
            </w:r>
            <w:r w:rsidR="00082D1F">
              <w:rPr>
                <w:bCs/>
                <w:sz w:val="24"/>
                <w:szCs w:val="24"/>
                <w:lang w:val="kk-KZ" w:eastAsia="kk-KZ"/>
              </w:rPr>
              <w:t>22</w:t>
            </w:r>
            <w:r w:rsidRPr="005678A8">
              <w:rPr>
                <w:bCs/>
                <w:sz w:val="24"/>
                <w:szCs w:val="24"/>
                <w:lang w:val="kk-KZ" w:eastAsia="kk-KZ"/>
              </w:rPr>
              <w:t xml:space="preserve"> года </w:t>
            </w:r>
            <w:r w:rsidRPr="005678A8">
              <w:rPr>
                <w:sz w:val="24"/>
                <w:szCs w:val="24"/>
                <w:lang w:val="kk-KZ" w:eastAsia="kk-KZ"/>
              </w:rPr>
              <w:t>№ </w:t>
            </w:r>
            <w:r w:rsidR="00FD73A6">
              <w:rPr>
                <w:sz w:val="24"/>
                <w:szCs w:val="24"/>
                <w:lang w:val="kk-KZ" w:eastAsia="kk-KZ"/>
              </w:rPr>
              <w:t>37</w:t>
            </w:r>
            <w:r w:rsidRPr="005678A8">
              <w:rPr>
                <w:sz w:val="24"/>
                <w:szCs w:val="24"/>
                <w:lang w:val="kk-KZ" w:eastAsia="kk-KZ"/>
              </w:rPr>
              <w:t>)</w:t>
            </w:r>
          </w:p>
          <w:p w:rsidR="001C1DC5" w:rsidRPr="00016CAF" w:rsidRDefault="001C1DC5" w:rsidP="001C1DC5">
            <w:pPr>
              <w:spacing w:after="120"/>
              <w:jc w:val="center"/>
              <w:rPr>
                <w:b/>
                <w:bCs/>
                <w:sz w:val="24"/>
                <w:szCs w:val="24"/>
                <w:lang w:val="kk-KZ" w:eastAsia="kk-KZ"/>
              </w:rPr>
            </w:pPr>
            <w:r w:rsidRPr="00016CAF">
              <w:rPr>
                <w:b/>
                <w:bCs/>
                <w:sz w:val="24"/>
                <w:szCs w:val="24"/>
                <w:lang w:val="kk-KZ" w:eastAsia="kk-KZ"/>
              </w:rPr>
              <w:t>Вв</w:t>
            </w:r>
            <w:r w:rsidR="00016CAF" w:rsidRPr="00016CAF">
              <w:rPr>
                <w:b/>
                <w:bCs/>
                <w:sz w:val="24"/>
                <w:szCs w:val="24"/>
                <w:lang w:val="kk-KZ" w:eastAsia="kk-KZ"/>
              </w:rPr>
              <w:t>едены</w:t>
            </w:r>
            <w:r w:rsidRPr="00016CAF">
              <w:rPr>
                <w:b/>
                <w:bCs/>
                <w:sz w:val="24"/>
                <w:szCs w:val="24"/>
                <w:lang w:val="kk-KZ" w:eastAsia="kk-KZ"/>
              </w:rPr>
              <w:t xml:space="preserve"> в действие</w:t>
            </w:r>
          </w:p>
          <w:p w:rsidR="00587E26" w:rsidRPr="00016CAF" w:rsidRDefault="001C1DC5" w:rsidP="00FD73A6">
            <w:pPr>
              <w:spacing w:after="120"/>
              <w:contextualSpacing/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016CAF">
              <w:rPr>
                <w:sz w:val="24"/>
                <w:szCs w:val="24"/>
                <w:lang w:val="kk-KZ" w:eastAsia="kk-KZ"/>
              </w:rPr>
              <w:t xml:space="preserve">с </w:t>
            </w:r>
            <w:r w:rsidR="00FD73A6" w:rsidRPr="00016CAF">
              <w:rPr>
                <w:sz w:val="24"/>
                <w:szCs w:val="24"/>
                <w:lang w:val="kk-KZ" w:eastAsia="kk-KZ"/>
              </w:rPr>
              <w:t xml:space="preserve">12 сентября </w:t>
            </w:r>
            <w:r w:rsidR="00701F7C" w:rsidRPr="00016CAF">
              <w:rPr>
                <w:sz w:val="24"/>
                <w:szCs w:val="24"/>
                <w:lang w:val="kk-KZ" w:eastAsia="kk-KZ"/>
              </w:rPr>
              <w:t>20</w:t>
            </w:r>
            <w:r w:rsidR="00082D1F" w:rsidRPr="00016CAF">
              <w:rPr>
                <w:sz w:val="24"/>
                <w:szCs w:val="24"/>
                <w:lang w:val="kk-KZ" w:eastAsia="kk-KZ"/>
              </w:rPr>
              <w:t>22</w:t>
            </w:r>
            <w:r w:rsidR="00701F7C" w:rsidRPr="00016CAF">
              <w:rPr>
                <w:sz w:val="24"/>
                <w:szCs w:val="24"/>
                <w:lang w:val="kk-KZ" w:eastAsia="kk-KZ"/>
              </w:rPr>
              <w:t xml:space="preserve"> </w:t>
            </w:r>
            <w:r w:rsidR="00513085" w:rsidRPr="00016CAF">
              <w:rPr>
                <w:bCs/>
                <w:sz w:val="24"/>
                <w:szCs w:val="24"/>
                <w:lang w:val="kk-KZ" w:eastAsia="kk-KZ"/>
              </w:rPr>
              <w:t>года</w:t>
            </w:r>
          </w:p>
          <w:p w:rsidR="00FD73A6" w:rsidRDefault="00FD73A6" w:rsidP="00FD73A6">
            <w:pPr>
              <w:spacing w:after="120"/>
              <w:contextualSpacing/>
              <w:jc w:val="center"/>
              <w:rPr>
                <w:bCs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val="kk-KZ" w:eastAsia="kk-KZ"/>
              </w:rPr>
              <w:t>Председатель Правления</w:t>
            </w:r>
          </w:p>
          <w:p w:rsidR="00FD73A6" w:rsidRPr="005678A8" w:rsidRDefault="00FD73A6" w:rsidP="00FD73A6">
            <w:pPr>
              <w:spacing w:after="120"/>
              <w:contextualSpacing/>
              <w:jc w:val="center"/>
              <w:rPr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kk-KZ"/>
              </w:rPr>
              <w:t>____________ Мухамеджанов А.Н.</w:t>
            </w:r>
          </w:p>
        </w:tc>
      </w:tr>
    </w:tbl>
    <w:p w:rsidR="004C2E83" w:rsidRDefault="004C2E83" w:rsidP="00330F52">
      <w:pPr>
        <w:pStyle w:val="Style12"/>
        <w:spacing w:after="120" w:line="240" w:lineRule="auto"/>
        <w:ind w:firstLine="0"/>
        <w:rPr>
          <w:spacing w:val="26"/>
        </w:rPr>
      </w:pPr>
    </w:p>
    <w:p w:rsidR="004C2E83" w:rsidRDefault="004C2E83" w:rsidP="00330F52">
      <w:pPr>
        <w:pStyle w:val="Style12"/>
        <w:spacing w:after="120" w:line="240" w:lineRule="auto"/>
        <w:ind w:firstLine="0"/>
        <w:rPr>
          <w:spacing w:val="26"/>
        </w:rPr>
      </w:pPr>
    </w:p>
    <w:p w:rsidR="00587E26" w:rsidRDefault="00587E26" w:rsidP="00330F52">
      <w:pPr>
        <w:pStyle w:val="Style12"/>
        <w:spacing w:after="120" w:line="240" w:lineRule="auto"/>
        <w:ind w:firstLine="0"/>
        <w:rPr>
          <w:spacing w:val="26"/>
        </w:rPr>
      </w:pPr>
    </w:p>
    <w:p w:rsidR="004C2E83" w:rsidRDefault="004C2E83" w:rsidP="00330F52">
      <w:pPr>
        <w:pStyle w:val="Style12"/>
        <w:spacing w:after="120" w:line="240" w:lineRule="auto"/>
        <w:ind w:firstLine="0"/>
        <w:rPr>
          <w:spacing w:val="26"/>
        </w:rPr>
      </w:pPr>
    </w:p>
    <w:p w:rsidR="004C2E83" w:rsidRDefault="004C2E83" w:rsidP="00330F52">
      <w:pPr>
        <w:pStyle w:val="Style12"/>
        <w:spacing w:after="120" w:line="240" w:lineRule="auto"/>
        <w:ind w:firstLine="0"/>
        <w:rPr>
          <w:spacing w:val="26"/>
        </w:rPr>
      </w:pPr>
    </w:p>
    <w:p w:rsidR="00F90106" w:rsidRDefault="00F90106" w:rsidP="00330F52">
      <w:pPr>
        <w:pStyle w:val="Style12"/>
        <w:spacing w:after="120" w:line="240" w:lineRule="auto"/>
        <w:ind w:firstLine="0"/>
        <w:rPr>
          <w:spacing w:val="26"/>
        </w:rPr>
      </w:pPr>
    </w:p>
    <w:p w:rsidR="009D55F1" w:rsidRPr="00767254" w:rsidRDefault="009D55F1" w:rsidP="00330F52">
      <w:pPr>
        <w:pStyle w:val="Style12"/>
        <w:spacing w:after="120" w:line="240" w:lineRule="auto"/>
        <w:ind w:firstLine="0"/>
        <w:rPr>
          <w:spacing w:val="26"/>
        </w:rPr>
      </w:pPr>
    </w:p>
    <w:p w:rsidR="009F63E6" w:rsidRDefault="001F307A" w:rsidP="00330F52">
      <w:pPr>
        <w:pStyle w:val="Style12"/>
        <w:spacing w:after="120" w:line="240" w:lineRule="auto"/>
        <w:ind w:firstLine="0"/>
        <w:jc w:val="center"/>
        <w:rPr>
          <w:rFonts w:ascii="Bookman Old Style" w:hAnsi="Bookman Old Style"/>
          <w:b/>
          <w:color w:val="800000"/>
          <w:sz w:val="40"/>
          <w:szCs w:val="40"/>
        </w:rPr>
      </w:pPr>
      <w:r>
        <w:rPr>
          <w:rFonts w:ascii="Bookman Old Style" w:hAnsi="Bookman Old Style"/>
          <w:b/>
          <w:color w:val="800000"/>
          <w:sz w:val="40"/>
          <w:szCs w:val="40"/>
        </w:rPr>
        <w:t>ФОРМЫ</w:t>
      </w:r>
      <w:r w:rsidR="00687332">
        <w:rPr>
          <w:rFonts w:ascii="Bookman Old Style" w:hAnsi="Bookman Old Style"/>
          <w:b/>
          <w:color w:val="800000"/>
          <w:sz w:val="40"/>
          <w:szCs w:val="40"/>
        </w:rPr>
        <w:t xml:space="preserve"> </w:t>
      </w:r>
      <w:r w:rsidR="009F63E6">
        <w:rPr>
          <w:rFonts w:ascii="Bookman Old Style" w:hAnsi="Bookman Old Style"/>
          <w:b/>
          <w:color w:val="800000"/>
          <w:sz w:val="40"/>
          <w:szCs w:val="40"/>
        </w:rPr>
        <w:t>ДОКУМЕНТОВ</w:t>
      </w:r>
      <w:r w:rsidR="00835832">
        <w:rPr>
          <w:rFonts w:ascii="Bookman Old Style" w:hAnsi="Bookman Old Style"/>
          <w:b/>
          <w:color w:val="800000"/>
          <w:sz w:val="40"/>
          <w:szCs w:val="40"/>
        </w:rPr>
        <w:t>,</w:t>
      </w:r>
    </w:p>
    <w:p w:rsidR="00C20C17" w:rsidRDefault="007447B2" w:rsidP="00330F52">
      <w:pPr>
        <w:pStyle w:val="Style12"/>
        <w:spacing w:after="120" w:line="240" w:lineRule="auto"/>
        <w:ind w:firstLine="0"/>
        <w:jc w:val="center"/>
        <w:rPr>
          <w:rFonts w:ascii="Bookman Old Style" w:hAnsi="Bookman Old Style"/>
          <w:b/>
          <w:color w:val="800000"/>
          <w:sz w:val="32"/>
          <w:szCs w:val="40"/>
        </w:rPr>
      </w:pPr>
      <w:bookmarkStart w:id="0" w:name="_GoBack"/>
      <w:r>
        <w:rPr>
          <w:rFonts w:ascii="Bookman Old Style" w:hAnsi="Bookman Old Style"/>
          <w:b/>
          <w:color w:val="800000"/>
          <w:sz w:val="32"/>
          <w:szCs w:val="40"/>
        </w:rPr>
        <w:t xml:space="preserve">используемых при </w:t>
      </w:r>
      <w:r w:rsidR="00E828F5">
        <w:rPr>
          <w:rFonts w:ascii="Bookman Old Style" w:hAnsi="Bookman Old Style"/>
          <w:b/>
          <w:color w:val="800000"/>
          <w:sz w:val="32"/>
          <w:szCs w:val="40"/>
        </w:rPr>
        <w:t xml:space="preserve">осуществлении деятельности по </w:t>
      </w:r>
      <w:r>
        <w:rPr>
          <w:rFonts w:ascii="Bookman Old Style" w:hAnsi="Bookman Old Style"/>
          <w:b/>
          <w:color w:val="800000"/>
          <w:sz w:val="32"/>
          <w:szCs w:val="40"/>
        </w:rPr>
        <w:t>учет</w:t>
      </w:r>
      <w:r w:rsidR="00E828F5">
        <w:rPr>
          <w:rFonts w:ascii="Bookman Old Style" w:hAnsi="Bookman Old Style"/>
          <w:b/>
          <w:color w:val="800000"/>
          <w:sz w:val="32"/>
          <w:szCs w:val="40"/>
        </w:rPr>
        <w:t>у</w:t>
      </w:r>
      <w:r>
        <w:rPr>
          <w:rFonts w:ascii="Bookman Old Style" w:hAnsi="Bookman Old Style"/>
          <w:b/>
          <w:color w:val="800000"/>
          <w:sz w:val="32"/>
          <w:szCs w:val="40"/>
        </w:rPr>
        <w:t xml:space="preserve"> невостребованных денег</w:t>
      </w:r>
      <w:bookmarkEnd w:id="0"/>
    </w:p>
    <w:p w:rsidR="004C2E83" w:rsidRDefault="004C2E83" w:rsidP="00330F52">
      <w:pPr>
        <w:spacing w:after="120"/>
        <w:jc w:val="both"/>
        <w:rPr>
          <w:sz w:val="24"/>
          <w:szCs w:val="24"/>
          <w:lang w:val="kk-KZ" w:eastAsia="kk-KZ"/>
        </w:rPr>
      </w:pPr>
    </w:p>
    <w:p w:rsidR="004C2E83" w:rsidRDefault="004C2E83" w:rsidP="00330F52">
      <w:pPr>
        <w:spacing w:after="120"/>
        <w:jc w:val="both"/>
        <w:rPr>
          <w:sz w:val="24"/>
          <w:szCs w:val="24"/>
          <w:lang w:val="kk-KZ" w:eastAsia="kk-KZ"/>
        </w:rPr>
      </w:pPr>
    </w:p>
    <w:p w:rsidR="00190DAF" w:rsidRDefault="00190DAF" w:rsidP="00330F52">
      <w:pPr>
        <w:spacing w:after="120"/>
        <w:jc w:val="both"/>
        <w:rPr>
          <w:sz w:val="24"/>
          <w:szCs w:val="24"/>
          <w:lang w:val="kk-KZ" w:eastAsia="kk-KZ"/>
        </w:rPr>
      </w:pPr>
    </w:p>
    <w:p w:rsidR="00587E26" w:rsidRDefault="00587E26" w:rsidP="00330F52">
      <w:pPr>
        <w:spacing w:after="120"/>
        <w:jc w:val="both"/>
        <w:rPr>
          <w:sz w:val="24"/>
          <w:szCs w:val="24"/>
          <w:lang w:val="kk-KZ" w:eastAsia="kk-KZ"/>
        </w:rPr>
      </w:pPr>
    </w:p>
    <w:p w:rsidR="00ED3EC3" w:rsidRDefault="00ED3EC3" w:rsidP="00330F52">
      <w:pPr>
        <w:spacing w:after="120"/>
        <w:jc w:val="both"/>
        <w:rPr>
          <w:sz w:val="24"/>
          <w:szCs w:val="24"/>
          <w:lang w:val="kk-KZ" w:eastAsia="kk-KZ"/>
        </w:rPr>
      </w:pPr>
    </w:p>
    <w:p w:rsidR="00587E26" w:rsidRDefault="00587E26" w:rsidP="00330F52">
      <w:pPr>
        <w:spacing w:after="120"/>
        <w:jc w:val="both"/>
        <w:rPr>
          <w:sz w:val="24"/>
          <w:szCs w:val="24"/>
          <w:lang w:val="kk-KZ" w:eastAsia="kk-KZ"/>
        </w:rPr>
      </w:pPr>
    </w:p>
    <w:p w:rsidR="00190DAF" w:rsidRDefault="00190DAF" w:rsidP="00330F52">
      <w:pPr>
        <w:spacing w:after="120"/>
        <w:jc w:val="both"/>
        <w:rPr>
          <w:sz w:val="24"/>
          <w:szCs w:val="24"/>
          <w:lang w:val="kk-KZ" w:eastAsia="kk-KZ"/>
        </w:rPr>
      </w:pPr>
    </w:p>
    <w:p w:rsidR="005678A8" w:rsidRDefault="005678A8" w:rsidP="00330F52">
      <w:pPr>
        <w:spacing w:after="120"/>
        <w:jc w:val="both"/>
        <w:rPr>
          <w:sz w:val="24"/>
          <w:szCs w:val="24"/>
          <w:lang w:val="kk-KZ" w:eastAsia="kk-KZ"/>
        </w:rPr>
      </w:pPr>
    </w:p>
    <w:p w:rsidR="004C2E83" w:rsidRDefault="004C2E83" w:rsidP="00330F52">
      <w:pPr>
        <w:spacing w:after="120"/>
        <w:jc w:val="both"/>
        <w:rPr>
          <w:sz w:val="24"/>
          <w:szCs w:val="24"/>
          <w:lang w:val="kk-KZ" w:eastAsia="kk-KZ"/>
        </w:rPr>
      </w:pPr>
    </w:p>
    <w:p w:rsidR="004C2E83" w:rsidRPr="007E6426" w:rsidRDefault="004C2E83" w:rsidP="004C2E83">
      <w:pPr>
        <w:pBdr>
          <w:top w:val="double" w:sz="12" w:space="1" w:color="auto"/>
        </w:pBdr>
        <w:spacing w:after="120"/>
        <w:jc w:val="both"/>
        <w:rPr>
          <w:sz w:val="24"/>
          <w:szCs w:val="24"/>
          <w:lang w:val="kk-KZ" w:eastAsia="kk-KZ"/>
        </w:rPr>
      </w:pPr>
    </w:p>
    <w:p w:rsidR="004C2E83" w:rsidRPr="00262428" w:rsidRDefault="004C2E83" w:rsidP="004C2E83">
      <w:pPr>
        <w:pStyle w:val="Style12"/>
        <w:widowControl/>
        <w:spacing w:after="120" w:line="240" w:lineRule="auto"/>
        <w:ind w:firstLine="0"/>
        <w:jc w:val="center"/>
        <w:rPr>
          <w:rStyle w:val="FontStyle29"/>
        </w:rPr>
      </w:pPr>
      <w:r w:rsidRPr="007E6426">
        <w:rPr>
          <w:lang w:val="kk-KZ" w:eastAsia="kk-KZ"/>
        </w:rPr>
        <w:t>г. </w:t>
      </w:r>
      <w:r>
        <w:rPr>
          <w:lang w:val="kk-KZ" w:eastAsia="kk-KZ"/>
        </w:rPr>
        <w:t>Алматы</w:t>
      </w:r>
    </w:p>
    <w:p w:rsidR="004C2E83" w:rsidRDefault="004C2E83" w:rsidP="004C2E83">
      <w:pPr>
        <w:pStyle w:val="Style12"/>
        <w:widowControl/>
        <w:spacing w:after="120" w:line="240" w:lineRule="auto"/>
        <w:ind w:firstLine="0"/>
        <w:jc w:val="center"/>
      </w:pPr>
      <w:r w:rsidRPr="00767254">
        <w:rPr>
          <w:lang w:val="kk-KZ" w:eastAsia="kk-KZ"/>
        </w:rPr>
        <w:t>20</w:t>
      </w:r>
      <w:r w:rsidR="00082D1F">
        <w:rPr>
          <w:lang w:val="kk-KZ" w:eastAsia="kk-KZ"/>
        </w:rPr>
        <w:t>22</w:t>
      </w:r>
    </w:p>
    <w:p w:rsidR="004C2E83" w:rsidRPr="007447B2" w:rsidRDefault="004C2E83" w:rsidP="00330F52">
      <w:pPr>
        <w:pageBreakBefore/>
        <w:spacing w:after="120"/>
        <w:jc w:val="center"/>
        <w:outlineLvl w:val="0"/>
        <w:rPr>
          <w:b/>
          <w:color w:val="002060"/>
          <w:sz w:val="24"/>
          <w:szCs w:val="24"/>
          <w:lang w:val="ru-RU"/>
        </w:rPr>
      </w:pPr>
      <w:r w:rsidRPr="007447B2">
        <w:rPr>
          <w:b/>
          <w:color w:val="002060"/>
          <w:sz w:val="24"/>
          <w:szCs w:val="24"/>
          <w:lang w:val="ru-RU"/>
        </w:rPr>
        <w:lastRenderedPageBreak/>
        <w:t>СОДЕРЖАНИЕ</w:t>
      </w:r>
    </w:p>
    <w:tbl>
      <w:tblPr>
        <w:tblW w:w="9245" w:type="dxa"/>
        <w:tblLook w:val="04A0" w:firstRow="1" w:lastRow="0" w:firstColumn="1" w:lastColumn="0" w:noHBand="0" w:noVBand="1"/>
      </w:tblPr>
      <w:tblGrid>
        <w:gridCol w:w="2376"/>
        <w:gridCol w:w="6355"/>
        <w:gridCol w:w="514"/>
      </w:tblGrid>
      <w:tr w:rsidR="004C2E83" w:rsidRPr="007447B2" w:rsidTr="00A946F5">
        <w:trPr>
          <w:cantSplit/>
        </w:trPr>
        <w:tc>
          <w:tcPr>
            <w:tcW w:w="2376" w:type="dxa"/>
            <w:tcBorders>
              <w:bottom w:val="single" w:sz="2" w:space="0" w:color="FFFFFF"/>
            </w:tcBorders>
            <w:shd w:val="clear" w:color="auto" w:fill="D9D9D9"/>
          </w:tcPr>
          <w:p w:rsidR="004C2E83" w:rsidRPr="007447B2" w:rsidRDefault="004C2E83" w:rsidP="00535F84">
            <w:pPr>
              <w:spacing w:before="60" w:after="60"/>
              <w:jc w:val="right"/>
              <w:rPr>
                <w:lang w:val="ru-RU"/>
              </w:rPr>
            </w:pPr>
          </w:p>
        </w:tc>
        <w:tc>
          <w:tcPr>
            <w:tcW w:w="6355" w:type="dxa"/>
            <w:shd w:val="clear" w:color="auto" w:fill="auto"/>
          </w:tcPr>
          <w:p w:rsidR="004C2E83" w:rsidRPr="007447B2" w:rsidRDefault="004C2E83" w:rsidP="00535F84">
            <w:pPr>
              <w:spacing w:before="60" w:after="60"/>
              <w:rPr>
                <w:lang w:val="ru-RU"/>
              </w:rPr>
            </w:pPr>
            <w:r w:rsidRPr="007447B2">
              <w:rPr>
                <w:lang w:val="ru-RU"/>
              </w:rPr>
              <w:t>Преамбула</w:t>
            </w:r>
          </w:p>
        </w:tc>
        <w:tc>
          <w:tcPr>
            <w:tcW w:w="514" w:type="dxa"/>
            <w:shd w:val="clear" w:color="auto" w:fill="auto"/>
          </w:tcPr>
          <w:p w:rsidR="004C2E83" w:rsidRPr="009231BC" w:rsidRDefault="00082D1F" w:rsidP="0079425C">
            <w:pPr>
              <w:spacing w:before="60"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C2E83" w:rsidRPr="00ED3EC3" w:rsidTr="00296ACC">
        <w:trPr>
          <w:cantSplit/>
        </w:trPr>
        <w:tc>
          <w:tcPr>
            <w:tcW w:w="2376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D9D9D9"/>
          </w:tcPr>
          <w:p w:rsidR="004C2E83" w:rsidRPr="007447B2" w:rsidRDefault="007E544A" w:rsidP="007E544A">
            <w:pPr>
              <w:spacing w:before="60" w:after="60"/>
              <w:jc w:val="right"/>
              <w:rPr>
                <w:lang w:val="ru-RU"/>
              </w:rPr>
            </w:pPr>
            <w:r w:rsidRPr="0093468C">
              <w:rPr>
                <w:lang w:val="ru-RU"/>
              </w:rPr>
              <w:t>Форма</w:t>
            </w:r>
            <w:r w:rsidR="009F63E6">
              <w:rPr>
                <w:lang w:val="ru-RU"/>
              </w:rPr>
              <w:t xml:space="preserve"> </w:t>
            </w:r>
            <w:r w:rsidR="004C2E83" w:rsidRPr="007447B2">
              <w:rPr>
                <w:lang w:val="ru-RU"/>
              </w:rPr>
              <w:t>1</w:t>
            </w:r>
          </w:p>
        </w:tc>
        <w:tc>
          <w:tcPr>
            <w:tcW w:w="6355" w:type="dxa"/>
            <w:shd w:val="clear" w:color="auto" w:fill="auto"/>
          </w:tcPr>
          <w:p w:rsidR="004C2E83" w:rsidRPr="004C2E83" w:rsidRDefault="00255184" w:rsidP="00330F52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 xml:space="preserve">Список </w:t>
            </w:r>
            <w:r w:rsidR="00EA1E46">
              <w:rPr>
                <w:lang w:val="ru-RU"/>
              </w:rPr>
              <w:t xml:space="preserve">держателей инструментов </w:t>
            </w:r>
            <w:r w:rsidR="00513085" w:rsidRPr="00513085">
              <w:rPr>
                <w:lang w:val="ru-RU"/>
              </w:rPr>
              <w:t>для приема АО</w:t>
            </w:r>
            <w:r w:rsidR="006765BA">
              <w:t> </w:t>
            </w:r>
            <w:r w:rsidR="00513085" w:rsidRPr="00513085">
              <w:rPr>
                <w:lang w:val="ru-RU"/>
              </w:rPr>
              <w:t>"Центральный депозитарий ценных бумаг" невостребованных денег на хранение</w:t>
            </w:r>
          </w:p>
        </w:tc>
        <w:tc>
          <w:tcPr>
            <w:tcW w:w="514" w:type="dxa"/>
            <w:shd w:val="clear" w:color="auto" w:fill="auto"/>
          </w:tcPr>
          <w:p w:rsidR="004C2E83" w:rsidRPr="005173CC" w:rsidRDefault="00082D1F" w:rsidP="00535F84">
            <w:pPr>
              <w:spacing w:before="60"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82D1F" w:rsidRPr="00ED3EC3" w:rsidTr="00296ACC">
        <w:trPr>
          <w:cantSplit/>
        </w:trPr>
        <w:tc>
          <w:tcPr>
            <w:tcW w:w="2376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D9D9D9"/>
          </w:tcPr>
          <w:p w:rsidR="00082D1F" w:rsidRPr="0093468C" w:rsidRDefault="00082D1F" w:rsidP="007E544A">
            <w:pPr>
              <w:spacing w:before="60" w:after="60"/>
              <w:jc w:val="right"/>
              <w:rPr>
                <w:lang w:val="ru-RU"/>
              </w:rPr>
            </w:pPr>
          </w:p>
        </w:tc>
        <w:tc>
          <w:tcPr>
            <w:tcW w:w="6355" w:type="dxa"/>
            <w:shd w:val="clear" w:color="auto" w:fill="auto"/>
          </w:tcPr>
          <w:p w:rsidR="00082D1F" w:rsidRDefault="00082D1F" w:rsidP="00EA1E46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Указания по заполнению Формы 1</w:t>
            </w:r>
          </w:p>
        </w:tc>
        <w:tc>
          <w:tcPr>
            <w:tcW w:w="514" w:type="dxa"/>
            <w:shd w:val="clear" w:color="auto" w:fill="auto"/>
          </w:tcPr>
          <w:p w:rsidR="00082D1F" w:rsidRDefault="00082D1F" w:rsidP="00535F84">
            <w:pPr>
              <w:spacing w:before="60"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513085" w:rsidRPr="00ED3EC3" w:rsidTr="00296ACC">
        <w:trPr>
          <w:cantSplit/>
        </w:trPr>
        <w:tc>
          <w:tcPr>
            <w:tcW w:w="2376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D9D9D9"/>
          </w:tcPr>
          <w:p w:rsidR="00513085" w:rsidRPr="005F0079" w:rsidRDefault="00513085" w:rsidP="00082D1F">
            <w:pPr>
              <w:spacing w:before="60" w:after="6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Форма </w:t>
            </w:r>
            <w:r w:rsidR="00082D1F">
              <w:rPr>
                <w:lang w:val="ru-RU"/>
              </w:rPr>
              <w:t>2</w:t>
            </w:r>
          </w:p>
        </w:tc>
        <w:tc>
          <w:tcPr>
            <w:tcW w:w="6355" w:type="dxa"/>
            <w:shd w:val="clear" w:color="auto" w:fill="auto"/>
          </w:tcPr>
          <w:p w:rsidR="00513085" w:rsidRPr="004C2E83" w:rsidRDefault="00513085" w:rsidP="00EA1E46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 xml:space="preserve">Приказ на выдачу отчета о выплате </w:t>
            </w:r>
            <w:r w:rsidR="00EA1E46">
              <w:rPr>
                <w:lang w:val="ru-RU"/>
              </w:rPr>
              <w:t xml:space="preserve">держателям </w:t>
            </w:r>
            <w:r>
              <w:rPr>
                <w:lang w:val="ru-RU"/>
              </w:rPr>
              <w:t>причитающихся сумм из невостребованных денег</w:t>
            </w:r>
          </w:p>
        </w:tc>
        <w:tc>
          <w:tcPr>
            <w:tcW w:w="514" w:type="dxa"/>
            <w:shd w:val="clear" w:color="auto" w:fill="auto"/>
          </w:tcPr>
          <w:p w:rsidR="00513085" w:rsidRPr="005173CC" w:rsidRDefault="00AF0F6D" w:rsidP="00E828F5">
            <w:pPr>
              <w:spacing w:before="60"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082D1F" w:rsidRPr="00ED3EC3" w:rsidTr="00296ACC">
        <w:trPr>
          <w:cantSplit/>
        </w:trPr>
        <w:tc>
          <w:tcPr>
            <w:tcW w:w="2376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D9D9D9"/>
          </w:tcPr>
          <w:p w:rsidR="00082D1F" w:rsidRDefault="00082D1F" w:rsidP="00082D1F">
            <w:pPr>
              <w:spacing w:before="60" w:after="60"/>
              <w:jc w:val="right"/>
              <w:rPr>
                <w:lang w:val="ru-RU"/>
              </w:rPr>
            </w:pPr>
          </w:p>
        </w:tc>
        <w:tc>
          <w:tcPr>
            <w:tcW w:w="6355" w:type="dxa"/>
            <w:shd w:val="clear" w:color="auto" w:fill="auto"/>
          </w:tcPr>
          <w:p w:rsidR="00082D1F" w:rsidRDefault="00082D1F" w:rsidP="00EA1E46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Указания по заполнению Формы 2</w:t>
            </w:r>
          </w:p>
        </w:tc>
        <w:tc>
          <w:tcPr>
            <w:tcW w:w="514" w:type="dxa"/>
            <w:shd w:val="clear" w:color="auto" w:fill="auto"/>
          </w:tcPr>
          <w:p w:rsidR="00082D1F" w:rsidRDefault="00AF0F6D" w:rsidP="00E828F5">
            <w:pPr>
              <w:spacing w:before="60"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5F0079" w:rsidRPr="00ED3EC3" w:rsidTr="00C211B7">
        <w:trPr>
          <w:cantSplit/>
        </w:trPr>
        <w:tc>
          <w:tcPr>
            <w:tcW w:w="2376" w:type="dxa"/>
            <w:tcBorders>
              <w:top w:val="single" w:sz="2" w:space="0" w:color="FFFFFF"/>
            </w:tcBorders>
            <w:shd w:val="clear" w:color="auto" w:fill="D9D9D9"/>
          </w:tcPr>
          <w:p w:rsidR="005F0079" w:rsidRPr="005F0079" w:rsidRDefault="007E544A" w:rsidP="00151D89">
            <w:pPr>
              <w:spacing w:before="60" w:after="6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Форма </w:t>
            </w:r>
            <w:r w:rsidR="00151D89">
              <w:rPr>
                <w:lang w:val="ru-RU"/>
              </w:rPr>
              <w:t>3</w:t>
            </w:r>
          </w:p>
        </w:tc>
        <w:tc>
          <w:tcPr>
            <w:tcW w:w="6355" w:type="dxa"/>
            <w:shd w:val="clear" w:color="auto" w:fill="auto"/>
          </w:tcPr>
          <w:p w:rsidR="005F0079" w:rsidRPr="004C2E83" w:rsidRDefault="00513085" w:rsidP="00082D1F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Отчет о выплате невостребованных дене</w:t>
            </w:r>
            <w:r w:rsidR="001417A9">
              <w:rPr>
                <w:lang w:val="ru-RU"/>
              </w:rPr>
              <w:t>г</w:t>
            </w:r>
          </w:p>
        </w:tc>
        <w:tc>
          <w:tcPr>
            <w:tcW w:w="514" w:type="dxa"/>
            <w:shd w:val="clear" w:color="auto" w:fill="auto"/>
          </w:tcPr>
          <w:p w:rsidR="005F0079" w:rsidRPr="005173CC" w:rsidRDefault="00AF0F6D" w:rsidP="005F0079">
            <w:pPr>
              <w:spacing w:before="60"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</w:tbl>
    <w:p w:rsidR="004C2E83" w:rsidRDefault="004C2E83" w:rsidP="002F0EF4">
      <w:pPr>
        <w:pageBreakBefore/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Настоящи</w:t>
      </w:r>
      <w:r w:rsidR="00487CC2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="00487CC2">
        <w:rPr>
          <w:sz w:val="24"/>
          <w:szCs w:val="24"/>
          <w:lang w:val="ru-RU"/>
        </w:rPr>
        <w:t>Формы</w:t>
      </w:r>
      <w:r w:rsidR="009F63E6">
        <w:rPr>
          <w:sz w:val="24"/>
          <w:szCs w:val="24"/>
          <w:lang w:val="ru-RU"/>
        </w:rPr>
        <w:t xml:space="preserve"> разработан</w:t>
      </w:r>
      <w:r w:rsidR="00487CC2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 xml:space="preserve"> в соответствии с Правилами </w:t>
      </w:r>
      <w:r w:rsidR="00835832">
        <w:rPr>
          <w:sz w:val="24"/>
          <w:szCs w:val="24"/>
          <w:lang w:val="ru-RU"/>
        </w:rPr>
        <w:t>оказания услуг по</w:t>
      </w:r>
      <w:r w:rsidR="007447B2">
        <w:rPr>
          <w:sz w:val="24"/>
          <w:szCs w:val="24"/>
          <w:lang w:val="ru-RU"/>
        </w:rPr>
        <w:t xml:space="preserve"> учет</w:t>
      </w:r>
      <w:r w:rsidR="00835832">
        <w:rPr>
          <w:sz w:val="24"/>
          <w:szCs w:val="24"/>
          <w:lang w:val="ru-RU"/>
        </w:rPr>
        <w:t>у</w:t>
      </w:r>
      <w:r w:rsidR="007447B2">
        <w:rPr>
          <w:sz w:val="24"/>
          <w:szCs w:val="24"/>
          <w:lang w:val="ru-RU"/>
        </w:rPr>
        <w:t xml:space="preserve"> невостребованных денег</w:t>
      </w:r>
      <w:r>
        <w:rPr>
          <w:sz w:val="24"/>
          <w:szCs w:val="24"/>
          <w:lang w:val="ru-RU"/>
        </w:rPr>
        <w:t xml:space="preserve">, </w:t>
      </w:r>
      <w:r w:rsidRPr="001961E3">
        <w:rPr>
          <w:sz w:val="24"/>
          <w:szCs w:val="24"/>
          <w:lang w:val="ru-RU"/>
        </w:rPr>
        <w:t>утвержденными решением Совета директоров АО</w:t>
      </w:r>
      <w:r w:rsidR="002F0EF4">
        <w:rPr>
          <w:sz w:val="24"/>
          <w:szCs w:val="24"/>
          <w:lang w:val="ru-RU"/>
        </w:rPr>
        <w:t> </w:t>
      </w:r>
      <w:r w:rsidRPr="001961E3">
        <w:rPr>
          <w:sz w:val="24"/>
          <w:szCs w:val="24"/>
          <w:lang w:val="ru-RU"/>
        </w:rPr>
        <w:t xml:space="preserve">"Центральный депозитарий ценных бумаг" (протокол </w:t>
      </w:r>
      <w:r w:rsidR="002F0EF4">
        <w:rPr>
          <w:sz w:val="24"/>
          <w:szCs w:val="24"/>
          <w:lang w:val="ru-RU"/>
        </w:rPr>
        <w:t>заочного голосования</w:t>
      </w:r>
      <w:r w:rsidRPr="001961E3">
        <w:rPr>
          <w:sz w:val="24"/>
          <w:szCs w:val="24"/>
          <w:lang w:val="ru-RU"/>
        </w:rPr>
        <w:t xml:space="preserve"> от </w:t>
      </w:r>
      <w:r w:rsidR="00B43EF6" w:rsidRPr="00B43EF6">
        <w:rPr>
          <w:sz w:val="24"/>
          <w:szCs w:val="24"/>
          <w:lang w:val="ru-RU"/>
        </w:rPr>
        <w:t>14</w:t>
      </w:r>
      <w:r w:rsidRPr="00B43EF6">
        <w:rPr>
          <w:sz w:val="24"/>
          <w:szCs w:val="24"/>
          <w:lang w:val="ru-RU"/>
        </w:rPr>
        <w:t xml:space="preserve"> </w:t>
      </w:r>
      <w:r w:rsidR="00B43EF6" w:rsidRPr="00B43EF6">
        <w:rPr>
          <w:sz w:val="24"/>
          <w:szCs w:val="24"/>
          <w:lang w:val="ru-RU"/>
        </w:rPr>
        <w:t>июня</w:t>
      </w:r>
      <w:r w:rsidRPr="00B43EF6">
        <w:rPr>
          <w:sz w:val="24"/>
          <w:szCs w:val="24"/>
          <w:lang w:val="ru-RU"/>
        </w:rPr>
        <w:t xml:space="preserve"> 201</w:t>
      </w:r>
      <w:r w:rsidR="00B43EF6" w:rsidRPr="00B43EF6">
        <w:rPr>
          <w:sz w:val="24"/>
          <w:szCs w:val="24"/>
          <w:lang w:val="ru-RU"/>
        </w:rPr>
        <w:t>9</w:t>
      </w:r>
      <w:r w:rsidRPr="00B43EF6">
        <w:rPr>
          <w:sz w:val="24"/>
          <w:szCs w:val="24"/>
          <w:lang w:val="ru-RU"/>
        </w:rPr>
        <w:t xml:space="preserve"> года </w:t>
      </w:r>
      <w:r w:rsidRPr="00E270A5">
        <w:rPr>
          <w:sz w:val="24"/>
          <w:szCs w:val="24"/>
          <w:lang w:val="ru-RU"/>
        </w:rPr>
        <w:t>№</w:t>
      </w:r>
      <w:r w:rsidR="002F0EF4" w:rsidRPr="00E270A5">
        <w:rPr>
          <w:sz w:val="24"/>
          <w:szCs w:val="24"/>
          <w:lang w:val="ru-RU"/>
        </w:rPr>
        <w:t> </w:t>
      </w:r>
      <w:r w:rsidR="00E270A5" w:rsidRPr="00E270A5">
        <w:rPr>
          <w:sz w:val="24"/>
          <w:szCs w:val="24"/>
          <w:lang w:val="ru-RU"/>
        </w:rPr>
        <w:t>4</w:t>
      </w:r>
      <w:r w:rsidR="00031B74" w:rsidRPr="00E270A5">
        <w:rPr>
          <w:sz w:val="24"/>
          <w:szCs w:val="24"/>
          <w:lang w:val="ru-RU"/>
        </w:rPr>
        <w:t>4</w:t>
      </w:r>
      <w:r w:rsidR="0066126B">
        <w:rPr>
          <w:sz w:val="24"/>
          <w:szCs w:val="24"/>
          <w:lang w:val="ru-RU"/>
        </w:rPr>
        <w:t> </w:t>
      </w:r>
      <w:r w:rsidR="00031B74" w:rsidRPr="00E270A5">
        <w:rPr>
          <w:sz w:val="24"/>
          <w:szCs w:val="24"/>
          <w:lang w:val="ru-RU"/>
        </w:rPr>
        <w:t>(з)</w:t>
      </w:r>
      <w:r w:rsidRPr="00E270A5">
        <w:rPr>
          <w:sz w:val="24"/>
          <w:szCs w:val="24"/>
          <w:lang w:val="ru-RU"/>
        </w:rPr>
        <w:t>)</w:t>
      </w:r>
      <w:r w:rsidR="006A0127" w:rsidRPr="00E270A5">
        <w:rPr>
          <w:sz w:val="24"/>
          <w:szCs w:val="24"/>
          <w:lang w:val="ru-RU"/>
        </w:rPr>
        <w:t>.</w:t>
      </w:r>
    </w:p>
    <w:p w:rsidR="004C2E83" w:rsidRDefault="004C2E83" w:rsidP="00A65A10">
      <w:pPr>
        <w:spacing w:after="120"/>
        <w:jc w:val="both"/>
        <w:rPr>
          <w:sz w:val="24"/>
          <w:szCs w:val="24"/>
          <w:lang w:val="ru-RU"/>
        </w:rPr>
      </w:pPr>
      <w:r w:rsidRPr="00963ED4">
        <w:rPr>
          <w:sz w:val="24"/>
          <w:szCs w:val="24"/>
          <w:lang w:val="ru-RU"/>
        </w:rPr>
        <w:t>В настоящ</w:t>
      </w:r>
      <w:r w:rsidR="00487CC2">
        <w:rPr>
          <w:sz w:val="24"/>
          <w:szCs w:val="24"/>
          <w:lang w:val="ru-RU"/>
        </w:rPr>
        <w:t>их</w:t>
      </w:r>
      <w:r>
        <w:rPr>
          <w:sz w:val="24"/>
          <w:szCs w:val="24"/>
          <w:lang w:val="ru-RU"/>
        </w:rPr>
        <w:t xml:space="preserve"> </w:t>
      </w:r>
      <w:r w:rsidR="00487CC2">
        <w:rPr>
          <w:sz w:val="24"/>
          <w:szCs w:val="24"/>
          <w:lang w:val="ru-RU"/>
        </w:rPr>
        <w:t>Формах</w:t>
      </w:r>
      <w:r w:rsidRPr="00963ED4">
        <w:rPr>
          <w:sz w:val="24"/>
          <w:szCs w:val="24"/>
          <w:lang w:val="ru-RU"/>
        </w:rPr>
        <w:t xml:space="preserve"> используются понятия, определенные законодательством </w:t>
      </w:r>
      <w:r w:rsidRPr="000D1A17">
        <w:rPr>
          <w:sz w:val="24"/>
          <w:szCs w:val="24"/>
          <w:lang w:val="ru-RU"/>
        </w:rPr>
        <w:t>Республики Казахстан.</w:t>
      </w:r>
    </w:p>
    <w:p w:rsidR="004C2E83" w:rsidRDefault="004C2E83" w:rsidP="00A65A10">
      <w:pPr>
        <w:spacing w:after="120"/>
        <w:jc w:val="both"/>
        <w:rPr>
          <w:sz w:val="24"/>
          <w:szCs w:val="24"/>
          <w:lang w:val="ru-RU"/>
        </w:rPr>
      </w:pPr>
      <w:r w:rsidRPr="000D1A17">
        <w:rPr>
          <w:sz w:val="24"/>
          <w:szCs w:val="24"/>
          <w:lang w:val="ru-RU"/>
        </w:rPr>
        <w:t>Прочие понятия, а также термины и условные (сокращенные) обозначения, используемые в настоящ</w:t>
      </w:r>
      <w:r w:rsidR="00E115DB">
        <w:rPr>
          <w:sz w:val="24"/>
          <w:szCs w:val="24"/>
          <w:lang w:val="ru-RU"/>
        </w:rPr>
        <w:t>е</w:t>
      </w:r>
      <w:r w:rsidR="009F63E6">
        <w:rPr>
          <w:sz w:val="24"/>
          <w:szCs w:val="24"/>
          <w:lang w:val="ru-RU"/>
        </w:rPr>
        <w:t>м</w:t>
      </w:r>
      <w:r w:rsidR="006A0127">
        <w:rPr>
          <w:sz w:val="24"/>
          <w:szCs w:val="24"/>
          <w:lang w:val="ru-RU"/>
        </w:rPr>
        <w:t xml:space="preserve"> </w:t>
      </w:r>
      <w:r w:rsidR="000E3368">
        <w:rPr>
          <w:sz w:val="24"/>
          <w:szCs w:val="24"/>
          <w:lang w:val="ru-RU"/>
        </w:rPr>
        <w:t>документе</w:t>
      </w:r>
      <w:r w:rsidRPr="000D1A17">
        <w:rPr>
          <w:sz w:val="24"/>
          <w:szCs w:val="24"/>
          <w:lang w:val="ru-RU"/>
        </w:rPr>
        <w:t xml:space="preserve">, идентичны понятиям, </w:t>
      </w:r>
      <w:r w:rsidR="002F0EF4" w:rsidRPr="00B20457">
        <w:rPr>
          <w:sz w:val="24"/>
          <w:szCs w:val="24"/>
          <w:lang w:val="ru-RU"/>
        </w:rPr>
        <w:t>терминам и условным (сокращенным) обозначениям</w:t>
      </w:r>
      <w:r w:rsidR="002F0EF4">
        <w:rPr>
          <w:sz w:val="24"/>
          <w:szCs w:val="24"/>
          <w:lang w:val="ru-RU"/>
        </w:rPr>
        <w:t>,</w:t>
      </w:r>
      <w:r w:rsidR="002F0EF4" w:rsidRPr="00B20457">
        <w:rPr>
          <w:sz w:val="24"/>
          <w:szCs w:val="24"/>
          <w:lang w:val="ru-RU"/>
        </w:rPr>
        <w:t xml:space="preserve"> </w:t>
      </w:r>
      <w:r w:rsidRPr="000D1A17">
        <w:rPr>
          <w:sz w:val="24"/>
          <w:szCs w:val="24"/>
          <w:lang w:val="ru-RU"/>
        </w:rPr>
        <w:t>определенным другими внутренними документами Центрального депозитария</w:t>
      </w:r>
      <w:r>
        <w:rPr>
          <w:sz w:val="24"/>
          <w:szCs w:val="24"/>
          <w:lang w:val="ru-RU"/>
        </w:rPr>
        <w:t>.</w:t>
      </w:r>
    </w:p>
    <w:p w:rsidR="007447B2" w:rsidRDefault="007447B2" w:rsidP="00A65A10">
      <w:pPr>
        <w:spacing w:after="120"/>
        <w:jc w:val="both"/>
        <w:rPr>
          <w:sz w:val="24"/>
          <w:szCs w:val="24"/>
          <w:lang w:val="ru-RU"/>
        </w:rPr>
        <w:sectPr w:rsidR="007447B2" w:rsidSect="0040590F">
          <w:headerReference w:type="default" r:id="rId8"/>
          <w:footerReference w:type="default" r:id="rId9"/>
          <w:footerReference w:type="first" r:id="rId10"/>
          <w:footnotePr>
            <w:numRestart w:val="eachPage"/>
          </w:footnotePr>
          <w:type w:val="continuous"/>
          <w:pgSz w:w="11906" w:h="16838" w:code="9"/>
          <w:pgMar w:top="1418" w:right="1418" w:bottom="1418" w:left="1418" w:header="720" w:footer="720" w:gutter="0"/>
          <w:cols w:space="708"/>
          <w:titlePg/>
          <w:docGrid w:linePitch="360"/>
        </w:sectPr>
      </w:pPr>
    </w:p>
    <w:p w:rsidR="00112935" w:rsidRPr="00112935" w:rsidRDefault="005F0079" w:rsidP="007447B2">
      <w:pPr>
        <w:pageBreakBefore/>
        <w:spacing w:after="120"/>
        <w:ind w:left="12191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Форма</w:t>
      </w:r>
      <w:r w:rsidR="00112935" w:rsidRPr="00112935">
        <w:rPr>
          <w:b/>
          <w:sz w:val="24"/>
          <w:szCs w:val="24"/>
          <w:lang w:val="ru-RU"/>
        </w:rPr>
        <w:t xml:space="preserve"> </w:t>
      </w:r>
      <w:r w:rsidR="00F50616">
        <w:rPr>
          <w:b/>
          <w:sz w:val="24"/>
          <w:szCs w:val="24"/>
          <w:lang w:val="ru-RU"/>
        </w:rPr>
        <w:t>1</w:t>
      </w:r>
    </w:p>
    <w:p w:rsidR="006765BA" w:rsidRPr="00330F52" w:rsidRDefault="006765BA" w:rsidP="004D40E9">
      <w:pPr>
        <w:spacing w:after="120"/>
        <w:jc w:val="both"/>
        <w:textAlignment w:val="baseline"/>
        <w:rPr>
          <w:sz w:val="24"/>
          <w:szCs w:val="24"/>
          <w:lang w:val="kk-KZ"/>
        </w:rPr>
      </w:pPr>
    </w:p>
    <w:p w:rsidR="007447B2" w:rsidRPr="00131EFC" w:rsidRDefault="007447B2" w:rsidP="00330F52">
      <w:pPr>
        <w:spacing w:after="120"/>
        <w:jc w:val="center"/>
        <w:textAlignment w:val="baseline"/>
        <w:outlineLvl w:val="1"/>
        <w:rPr>
          <w:b/>
          <w:sz w:val="24"/>
          <w:szCs w:val="24"/>
          <w:lang w:val="kk-KZ"/>
        </w:rPr>
      </w:pPr>
      <w:r w:rsidRPr="00131EFC">
        <w:rPr>
          <w:b/>
          <w:sz w:val="24"/>
          <w:szCs w:val="24"/>
          <w:lang w:val="kk-KZ"/>
        </w:rPr>
        <w:t xml:space="preserve">СПИСОК </w:t>
      </w:r>
      <w:r w:rsidR="00FA2E5B">
        <w:rPr>
          <w:b/>
          <w:sz w:val="24"/>
          <w:szCs w:val="24"/>
          <w:lang w:val="kk-KZ"/>
        </w:rPr>
        <w:t xml:space="preserve">ДЕРЖАТЕЛЕЙ ИНСТРУМЕНТОВ </w:t>
      </w:r>
      <w:r w:rsidR="00255184">
        <w:rPr>
          <w:b/>
          <w:sz w:val="24"/>
          <w:szCs w:val="24"/>
          <w:lang w:val="kk-KZ"/>
        </w:rPr>
        <w:br/>
      </w:r>
      <w:r w:rsidR="00835832" w:rsidRPr="00835832">
        <w:rPr>
          <w:b/>
          <w:sz w:val="24"/>
          <w:szCs w:val="24"/>
          <w:lang w:val="kk-KZ"/>
        </w:rPr>
        <w:t>для приема АО</w:t>
      </w:r>
      <w:r w:rsidR="006765BA">
        <w:rPr>
          <w:b/>
          <w:sz w:val="24"/>
          <w:szCs w:val="24"/>
        </w:rPr>
        <w:t> </w:t>
      </w:r>
      <w:r w:rsidR="00835832" w:rsidRPr="00835832">
        <w:rPr>
          <w:b/>
          <w:sz w:val="24"/>
          <w:szCs w:val="24"/>
          <w:lang w:val="kk-KZ"/>
        </w:rPr>
        <w:t>"Центральный депозитарий ценных бумаг" невостребованных денег на хранение</w:t>
      </w:r>
    </w:p>
    <w:p w:rsidR="007447B2" w:rsidRDefault="007447B2" w:rsidP="007447B2">
      <w:pPr>
        <w:spacing w:after="120"/>
        <w:jc w:val="both"/>
        <w:textAlignment w:val="baseline"/>
        <w:rPr>
          <w:sz w:val="10"/>
          <w:szCs w:val="24"/>
          <w:lang w:val="ru-RU"/>
        </w:rPr>
      </w:pPr>
    </w:p>
    <w:tbl>
      <w:tblPr>
        <w:tblW w:w="13717" w:type="dxa"/>
        <w:tblLook w:val="04A0" w:firstRow="1" w:lastRow="0" w:firstColumn="1" w:lastColumn="0" w:noHBand="0" w:noVBand="1"/>
      </w:tblPr>
      <w:tblGrid>
        <w:gridCol w:w="675"/>
        <w:gridCol w:w="2669"/>
        <w:gridCol w:w="7963"/>
        <w:gridCol w:w="2410"/>
      </w:tblGrid>
      <w:tr w:rsidR="001D3D28" w:rsidRPr="00C74029" w:rsidTr="008905FC">
        <w:tc>
          <w:tcPr>
            <w:tcW w:w="675" w:type="dxa"/>
            <w:vAlign w:val="bottom"/>
            <w:hideMark/>
          </w:tcPr>
          <w:p w:rsidR="001D3D28" w:rsidRPr="00C74029" w:rsidRDefault="001D3D28" w:rsidP="008905FC">
            <w:proofErr w:type="spellStart"/>
            <w:r w:rsidRPr="008905FC">
              <w:rPr>
                <w:sz w:val="22"/>
              </w:rPr>
              <w:t>Дата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D28" w:rsidRPr="00C74029" w:rsidRDefault="001D3D28" w:rsidP="003B507A"/>
        </w:tc>
        <w:tc>
          <w:tcPr>
            <w:tcW w:w="7963" w:type="dxa"/>
            <w:vAlign w:val="bottom"/>
          </w:tcPr>
          <w:p w:rsidR="001D3D28" w:rsidRPr="00C74029" w:rsidRDefault="001D3D28" w:rsidP="003B507A">
            <w:pPr>
              <w:jc w:val="right"/>
            </w:pPr>
            <w:proofErr w:type="spellStart"/>
            <w:r w:rsidRPr="008905FC">
              <w:rPr>
                <w:sz w:val="22"/>
              </w:rPr>
              <w:t>Исходящий</w:t>
            </w:r>
            <w:proofErr w:type="spellEnd"/>
            <w:r w:rsidRPr="008905FC">
              <w:rPr>
                <w:sz w:val="22"/>
              </w:rPr>
              <w:t xml:space="preserve"> </w:t>
            </w:r>
            <w:proofErr w:type="spellStart"/>
            <w:r w:rsidRPr="008905FC">
              <w:rPr>
                <w:sz w:val="22"/>
              </w:rPr>
              <w:t>номер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D28" w:rsidRPr="00C74029" w:rsidRDefault="001D3D28" w:rsidP="003B507A"/>
        </w:tc>
      </w:tr>
    </w:tbl>
    <w:p w:rsidR="001D3D28" w:rsidRPr="007447B2" w:rsidRDefault="001D3D28" w:rsidP="007447B2">
      <w:pPr>
        <w:spacing w:after="120"/>
        <w:jc w:val="both"/>
        <w:textAlignment w:val="baseline"/>
        <w:rPr>
          <w:sz w:val="10"/>
          <w:szCs w:val="24"/>
          <w:lang w:val="ru-RU"/>
        </w:rPr>
      </w:pPr>
    </w:p>
    <w:p w:rsidR="007447B2" w:rsidRPr="007447B2" w:rsidRDefault="007447B2" w:rsidP="007447B2">
      <w:pPr>
        <w:spacing w:after="120"/>
        <w:textAlignment w:val="baseline"/>
        <w:rPr>
          <w:b/>
          <w:sz w:val="22"/>
          <w:szCs w:val="22"/>
          <w:lang w:val="ru-RU"/>
        </w:rPr>
      </w:pPr>
      <w:r w:rsidRPr="007447B2">
        <w:rPr>
          <w:b/>
          <w:sz w:val="22"/>
          <w:szCs w:val="22"/>
          <w:lang w:val="ru-RU"/>
        </w:rPr>
        <w:t>Сведения об эмитенте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7971"/>
      </w:tblGrid>
      <w:tr w:rsidR="007447B2" w:rsidRPr="00C753BA" w:rsidTr="00082D1F">
        <w:trPr>
          <w:trHeight w:val="20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7B2" w:rsidRPr="00C753BA" w:rsidRDefault="007447B2" w:rsidP="001D3D28">
            <w:pPr>
              <w:spacing w:before="60" w:after="60"/>
              <w:textAlignment w:val="baseline"/>
              <w:rPr>
                <w:color w:val="000000"/>
                <w:szCs w:val="22"/>
                <w:lang w:val="ru-RU"/>
              </w:rPr>
            </w:pPr>
            <w:r w:rsidRPr="00C753BA">
              <w:rPr>
                <w:szCs w:val="22"/>
                <w:lang w:val="ru-RU"/>
              </w:rPr>
              <w:t>Полное наименование на государственном или русском языке</w:t>
            </w:r>
          </w:p>
        </w:tc>
        <w:tc>
          <w:tcPr>
            <w:tcW w:w="28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7B2" w:rsidRPr="00C753BA" w:rsidRDefault="007447B2" w:rsidP="007447B2">
            <w:pPr>
              <w:textAlignment w:val="baseline"/>
              <w:rPr>
                <w:color w:val="000000"/>
                <w:szCs w:val="24"/>
                <w:lang w:val="ru-RU"/>
              </w:rPr>
            </w:pPr>
          </w:p>
        </w:tc>
      </w:tr>
      <w:tr w:rsidR="007447B2" w:rsidRPr="00C753BA" w:rsidTr="00082D1F">
        <w:trPr>
          <w:trHeight w:val="20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7B2" w:rsidRPr="00C753BA" w:rsidRDefault="007447B2" w:rsidP="001D3D28">
            <w:pPr>
              <w:spacing w:before="60" w:after="60"/>
              <w:textAlignment w:val="baseline"/>
              <w:rPr>
                <w:color w:val="000000"/>
                <w:szCs w:val="22"/>
              </w:rPr>
            </w:pPr>
            <w:r w:rsidRPr="00C753BA">
              <w:rPr>
                <w:szCs w:val="22"/>
              </w:rPr>
              <w:t>БИН</w:t>
            </w:r>
          </w:p>
        </w:tc>
        <w:tc>
          <w:tcPr>
            <w:tcW w:w="28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7B2" w:rsidRPr="00C753BA" w:rsidRDefault="007447B2" w:rsidP="007447B2">
            <w:pPr>
              <w:textAlignment w:val="baseline"/>
              <w:rPr>
                <w:color w:val="000000"/>
                <w:szCs w:val="24"/>
              </w:rPr>
            </w:pPr>
          </w:p>
        </w:tc>
      </w:tr>
    </w:tbl>
    <w:p w:rsidR="001D3D28" w:rsidRPr="001D3D28" w:rsidRDefault="001D3D28" w:rsidP="001D3D28">
      <w:pPr>
        <w:spacing w:after="120"/>
        <w:jc w:val="both"/>
        <w:textAlignment w:val="baseline"/>
        <w:rPr>
          <w:sz w:val="10"/>
          <w:szCs w:val="24"/>
          <w:lang w:val="ru-RU"/>
        </w:rPr>
      </w:pPr>
    </w:p>
    <w:p w:rsidR="001D3D28" w:rsidRDefault="007447B2" w:rsidP="00911BCD">
      <w:pPr>
        <w:spacing w:before="120" w:after="120"/>
        <w:textAlignment w:val="baseline"/>
        <w:rPr>
          <w:b/>
          <w:sz w:val="22"/>
          <w:szCs w:val="22"/>
        </w:rPr>
      </w:pPr>
      <w:proofErr w:type="spellStart"/>
      <w:r w:rsidRPr="00131EFC">
        <w:rPr>
          <w:b/>
          <w:sz w:val="22"/>
          <w:szCs w:val="22"/>
        </w:rPr>
        <w:t>Сведения</w:t>
      </w:r>
      <w:proofErr w:type="spellEnd"/>
      <w:r w:rsidRPr="00131EFC">
        <w:rPr>
          <w:b/>
          <w:sz w:val="22"/>
          <w:szCs w:val="22"/>
        </w:rPr>
        <w:t xml:space="preserve"> о </w:t>
      </w:r>
      <w:proofErr w:type="spellStart"/>
      <w:r>
        <w:rPr>
          <w:b/>
          <w:sz w:val="22"/>
          <w:szCs w:val="22"/>
        </w:rPr>
        <w:t>выплате</w:t>
      </w:r>
      <w:proofErr w:type="spellEnd"/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7971"/>
      </w:tblGrid>
      <w:tr w:rsidR="001D3D28" w:rsidRPr="00C753BA" w:rsidTr="00082D1F">
        <w:trPr>
          <w:trHeight w:val="20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D28" w:rsidRPr="00C753BA" w:rsidRDefault="001D3D28" w:rsidP="001D3D28">
            <w:pPr>
              <w:spacing w:before="60" w:after="60"/>
              <w:textAlignment w:val="baseline"/>
              <w:rPr>
                <w:color w:val="000000"/>
                <w:szCs w:val="22"/>
                <w:lang w:val="ru-RU"/>
              </w:rPr>
            </w:pPr>
            <w:r w:rsidRPr="00C753BA">
              <w:rPr>
                <w:color w:val="000000"/>
                <w:szCs w:val="22"/>
                <w:lang w:val="ru-RU"/>
              </w:rPr>
              <w:t>ISIN или НИН инструмента</w:t>
            </w:r>
          </w:p>
        </w:tc>
        <w:tc>
          <w:tcPr>
            <w:tcW w:w="28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D28" w:rsidRPr="00C753BA" w:rsidRDefault="001D3D28" w:rsidP="001D3D28">
            <w:pPr>
              <w:spacing w:before="60" w:after="60"/>
              <w:textAlignment w:val="baseline"/>
              <w:rPr>
                <w:color w:val="000000"/>
                <w:szCs w:val="22"/>
                <w:lang w:val="ru-RU"/>
              </w:rPr>
            </w:pPr>
          </w:p>
        </w:tc>
      </w:tr>
      <w:tr w:rsidR="001D3D28" w:rsidRPr="00C753BA" w:rsidTr="00082D1F">
        <w:trPr>
          <w:trHeight w:val="20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D28" w:rsidRPr="00C753BA" w:rsidRDefault="00A55C49" w:rsidP="001D3D28">
            <w:pPr>
              <w:spacing w:before="60" w:after="60"/>
              <w:textAlignment w:val="baseline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Ва</w:t>
            </w:r>
            <w:r w:rsidR="001D3D28" w:rsidRPr="00C753BA">
              <w:rPr>
                <w:color w:val="000000"/>
                <w:szCs w:val="22"/>
                <w:lang w:val="ru-RU"/>
              </w:rPr>
              <w:t>люта выплаты</w:t>
            </w:r>
          </w:p>
        </w:tc>
        <w:tc>
          <w:tcPr>
            <w:tcW w:w="28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D28" w:rsidRPr="00C753BA" w:rsidRDefault="001D3D28" w:rsidP="001D3D28">
            <w:pPr>
              <w:spacing w:before="60" w:after="60"/>
              <w:textAlignment w:val="baseline"/>
              <w:rPr>
                <w:color w:val="000000"/>
                <w:szCs w:val="22"/>
              </w:rPr>
            </w:pPr>
          </w:p>
        </w:tc>
      </w:tr>
      <w:tr w:rsidR="001D3D28" w:rsidRPr="00C753BA" w:rsidTr="00082D1F">
        <w:trPr>
          <w:trHeight w:val="20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D28" w:rsidRPr="00C753BA" w:rsidRDefault="001D3D28" w:rsidP="001D3D28">
            <w:pPr>
              <w:spacing w:before="60" w:after="60"/>
              <w:textAlignment w:val="baseline"/>
              <w:rPr>
                <w:color w:val="000000"/>
                <w:szCs w:val="22"/>
                <w:lang w:val="ru-RU"/>
              </w:rPr>
            </w:pPr>
            <w:r w:rsidRPr="00C753BA">
              <w:rPr>
                <w:color w:val="000000"/>
                <w:szCs w:val="22"/>
                <w:lang w:val="ru-RU"/>
              </w:rPr>
              <w:t>Тип выплаты</w:t>
            </w:r>
          </w:p>
        </w:tc>
        <w:tc>
          <w:tcPr>
            <w:tcW w:w="28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D28" w:rsidRPr="00C753BA" w:rsidRDefault="001D3D28" w:rsidP="001D3D28">
            <w:pPr>
              <w:spacing w:before="60" w:after="60"/>
              <w:textAlignment w:val="baseline"/>
              <w:rPr>
                <w:color w:val="000000"/>
                <w:szCs w:val="22"/>
              </w:rPr>
            </w:pPr>
          </w:p>
        </w:tc>
      </w:tr>
      <w:tr w:rsidR="001D3D28" w:rsidRPr="00C753BA" w:rsidTr="00082D1F">
        <w:trPr>
          <w:trHeight w:val="20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D28" w:rsidRPr="00C753BA" w:rsidRDefault="001D3D28" w:rsidP="001D3D28">
            <w:pPr>
              <w:spacing w:before="60" w:after="60"/>
              <w:textAlignment w:val="baseline"/>
              <w:rPr>
                <w:color w:val="000000"/>
                <w:szCs w:val="22"/>
                <w:lang w:val="ru-RU"/>
              </w:rPr>
            </w:pPr>
            <w:r w:rsidRPr="00C753BA">
              <w:rPr>
                <w:color w:val="000000"/>
                <w:szCs w:val="22"/>
                <w:lang w:val="ru-RU"/>
              </w:rPr>
              <w:t>Период начисления вознаграждения</w:t>
            </w:r>
          </w:p>
        </w:tc>
        <w:tc>
          <w:tcPr>
            <w:tcW w:w="28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D28" w:rsidRPr="00C753BA" w:rsidRDefault="001D3D28" w:rsidP="001D3D28">
            <w:pPr>
              <w:spacing w:before="60" w:after="60"/>
              <w:textAlignment w:val="baseline"/>
              <w:rPr>
                <w:color w:val="000000"/>
                <w:szCs w:val="22"/>
              </w:rPr>
            </w:pPr>
          </w:p>
        </w:tc>
      </w:tr>
      <w:tr w:rsidR="001D3D28" w:rsidRPr="00C753BA" w:rsidTr="00082D1F">
        <w:trPr>
          <w:trHeight w:val="20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D28" w:rsidRPr="00C753BA" w:rsidRDefault="001D3D28" w:rsidP="001D3D28">
            <w:pPr>
              <w:spacing w:before="60" w:after="60"/>
              <w:textAlignment w:val="baseline"/>
              <w:rPr>
                <w:color w:val="000000"/>
                <w:szCs w:val="22"/>
                <w:lang w:val="ru-RU"/>
              </w:rPr>
            </w:pPr>
            <w:r w:rsidRPr="00C753BA">
              <w:rPr>
                <w:color w:val="000000"/>
                <w:szCs w:val="22"/>
                <w:lang w:val="ru-RU"/>
              </w:rPr>
              <w:t>Дата и время фиксации реестра</w:t>
            </w:r>
          </w:p>
        </w:tc>
        <w:tc>
          <w:tcPr>
            <w:tcW w:w="2803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D28" w:rsidRPr="00C753BA" w:rsidRDefault="001D3D28" w:rsidP="001D3D28">
            <w:pPr>
              <w:spacing w:before="60" w:after="60"/>
              <w:textAlignment w:val="baseline"/>
              <w:rPr>
                <w:color w:val="000000"/>
                <w:szCs w:val="22"/>
                <w:lang w:val="ru-RU"/>
              </w:rPr>
            </w:pPr>
          </w:p>
        </w:tc>
      </w:tr>
      <w:tr w:rsidR="001D3D28" w:rsidRPr="00C753BA" w:rsidTr="00082D1F">
        <w:trPr>
          <w:trHeight w:val="20"/>
        </w:trPr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D28" w:rsidRPr="00C753BA" w:rsidRDefault="001D3D28" w:rsidP="001D3D28">
            <w:pPr>
              <w:spacing w:before="60" w:after="60"/>
              <w:textAlignment w:val="baseline"/>
              <w:rPr>
                <w:color w:val="000000"/>
                <w:szCs w:val="22"/>
                <w:lang w:val="ru-RU"/>
              </w:rPr>
            </w:pPr>
            <w:r w:rsidRPr="00C753BA">
              <w:rPr>
                <w:color w:val="000000"/>
                <w:szCs w:val="22"/>
                <w:lang w:val="ru-RU"/>
              </w:rPr>
              <w:t xml:space="preserve">Сумма, начисленная на одну единицу инструмента </w:t>
            </w:r>
            <w:r w:rsidRPr="00C753BA">
              <w:rPr>
                <w:color w:val="000000"/>
                <w:szCs w:val="22"/>
                <w:lang w:val="ru-RU"/>
              </w:rPr>
              <w:br/>
              <w:t>(в валюте выплаты)</w:t>
            </w:r>
          </w:p>
        </w:tc>
        <w:tc>
          <w:tcPr>
            <w:tcW w:w="28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D28" w:rsidRPr="00C753BA" w:rsidRDefault="001D3D28" w:rsidP="001D3D28">
            <w:pPr>
              <w:spacing w:before="60" w:after="60"/>
              <w:textAlignment w:val="baseline"/>
              <w:rPr>
                <w:color w:val="000000"/>
                <w:szCs w:val="22"/>
                <w:lang w:val="ru-RU"/>
              </w:rPr>
            </w:pPr>
          </w:p>
        </w:tc>
      </w:tr>
    </w:tbl>
    <w:p w:rsidR="001D3D28" w:rsidRPr="001D3D28" w:rsidRDefault="001D3D28" w:rsidP="001D3D28">
      <w:pPr>
        <w:spacing w:after="120"/>
        <w:jc w:val="both"/>
        <w:textAlignment w:val="baseline"/>
        <w:rPr>
          <w:sz w:val="10"/>
          <w:szCs w:val="24"/>
          <w:lang w:val="ru-RU"/>
        </w:rPr>
      </w:pPr>
    </w:p>
    <w:p w:rsidR="007447B2" w:rsidRPr="007234C1" w:rsidRDefault="007447B2" w:rsidP="001D3D28">
      <w:pPr>
        <w:spacing w:before="120" w:after="120"/>
        <w:textAlignment w:val="baseline"/>
        <w:rPr>
          <w:b/>
          <w:sz w:val="22"/>
          <w:szCs w:val="22"/>
          <w:lang w:val="ru-RU"/>
        </w:rPr>
      </w:pPr>
      <w:r w:rsidRPr="007234C1">
        <w:rPr>
          <w:b/>
          <w:sz w:val="22"/>
          <w:szCs w:val="22"/>
          <w:lang w:val="ru-RU"/>
        </w:rPr>
        <w:t xml:space="preserve">Сведения </w:t>
      </w:r>
      <w:r w:rsidR="007234C1" w:rsidRPr="00B43EF6">
        <w:rPr>
          <w:b/>
          <w:sz w:val="22"/>
          <w:szCs w:val="22"/>
          <w:lang w:val="ru-RU"/>
        </w:rPr>
        <w:t xml:space="preserve">о лицах, имеющих право на получение </w:t>
      </w:r>
      <w:r w:rsidR="008905FC">
        <w:rPr>
          <w:b/>
          <w:sz w:val="22"/>
          <w:szCs w:val="22"/>
          <w:lang w:val="ru-RU"/>
        </w:rPr>
        <w:t>денег</w:t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6"/>
        <w:gridCol w:w="709"/>
        <w:gridCol w:w="709"/>
        <w:gridCol w:w="850"/>
        <w:gridCol w:w="709"/>
        <w:gridCol w:w="850"/>
        <w:gridCol w:w="709"/>
        <w:gridCol w:w="567"/>
        <w:gridCol w:w="709"/>
        <w:gridCol w:w="709"/>
        <w:gridCol w:w="708"/>
        <w:gridCol w:w="1134"/>
        <w:gridCol w:w="1416"/>
        <w:gridCol w:w="1418"/>
      </w:tblGrid>
      <w:tr w:rsidR="004354ED" w:rsidRPr="001D3D28" w:rsidTr="00082D1F">
        <w:trPr>
          <w:cantSplit/>
          <w:trHeight w:val="554"/>
        </w:trPr>
        <w:tc>
          <w:tcPr>
            <w:tcW w:w="993" w:type="dxa"/>
            <w:vMerge w:val="restart"/>
            <w:vAlign w:val="center"/>
          </w:tcPr>
          <w:p w:rsidR="004354ED" w:rsidRPr="00C753BA" w:rsidRDefault="004354ED" w:rsidP="007447B2">
            <w:pPr>
              <w:jc w:val="center"/>
              <w:rPr>
                <w:sz w:val="16"/>
                <w:szCs w:val="16"/>
                <w:lang w:val="ru-RU"/>
              </w:rPr>
            </w:pPr>
            <w:r w:rsidRPr="00C753BA">
              <w:rPr>
                <w:sz w:val="16"/>
                <w:szCs w:val="16"/>
                <w:lang w:val="ru-RU"/>
              </w:rPr>
              <w:t>№ лицевого счета/</w:t>
            </w:r>
            <w:r w:rsidRPr="00C753BA">
              <w:rPr>
                <w:sz w:val="16"/>
                <w:szCs w:val="16"/>
                <w:lang w:val="ru-RU"/>
              </w:rPr>
              <w:br/>
              <w:t>субсчета</w:t>
            </w:r>
          </w:p>
        </w:tc>
        <w:tc>
          <w:tcPr>
            <w:tcW w:w="1986" w:type="dxa"/>
            <w:vMerge w:val="restart"/>
            <w:vAlign w:val="center"/>
          </w:tcPr>
          <w:p w:rsidR="004354ED" w:rsidRPr="001D3D28" w:rsidRDefault="004354ED" w:rsidP="007447B2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1D3D28">
              <w:rPr>
                <w:sz w:val="16"/>
                <w:szCs w:val="16"/>
                <w:lang w:val="ru-RU"/>
              </w:rPr>
              <w:t>Фамилия, имя, отчество (при наличии)/</w:t>
            </w:r>
          </w:p>
          <w:p w:rsidR="004354ED" w:rsidRPr="00C753BA" w:rsidRDefault="004354ED" w:rsidP="007447B2">
            <w:pPr>
              <w:jc w:val="center"/>
              <w:rPr>
                <w:sz w:val="16"/>
                <w:szCs w:val="16"/>
                <w:lang w:val="ru-RU"/>
              </w:rPr>
            </w:pPr>
            <w:r w:rsidRPr="00C753BA">
              <w:rPr>
                <w:sz w:val="16"/>
                <w:szCs w:val="16"/>
                <w:lang w:val="ru-RU"/>
              </w:rPr>
              <w:t>Наименование юридического лица</w:t>
            </w:r>
          </w:p>
        </w:tc>
        <w:tc>
          <w:tcPr>
            <w:tcW w:w="709" w:type="dxa"/>
            <w:vMerge w:val="restart"/>
            <w:vAlign w:val="center"/>
          </w:tcPr>
          <w:p w:rsidR="004354ED" w:rsidRPr="001D3D28" w:rsidRDefault="004354ED" w:rsidP="001D3D28">
            <w:pPr>
              <w:jc w:val="center"/>
              <w:textAlignment w:val="baseline"/>
              <w:rPr>
                <w:sz w:val="16"/>
                <w:szCs w:val="16"/>
                <w:lang w:val="ru-RU"/>
              </w:rPr>
            </w:pPr>
            <w:r w:rsidRPr="001D3D28">
              <w:rPr>
                <w:sz w:val="16"/>
                <w:szCs w:val="16"/>
                <w:lang w:val="ru-RU"/>
              </w:rPr>
              <w:t>Вид лица</w:t>
            </w:r>
          </w:p>
        </w:tc>
        <w:tc>
          <w:tcPr>
            <w:tcW w:w="709" w:type="dxa"/>
            <w:vMerge w:val="restart"/>
            <w:vAlign w:val="center"/>
          </w:tcPr>
          <w:p w:rsidR="004354ED" w:rsidRPr="00C753BA" w:rsidRDefault="004354ED" w:rsidP="007447B2">
            <w:pPr>
              <w:jc w:val="center"/>
              <w:textAlignment w:val="baseline"/>
              <w:rPr>
                <w:sz w:val="16"/>
                <w:szCs w:val="16"/>
                <w:lang w:val="ru-RU"/>
              </w:rPr>
            </w:pPr>
            <w:r w:rsidRPr="00C753BA">
              <w:rPr>
                <w:sz w:val="16"/>
                <w:szCs w:val="16"/>
                <w:lang w:val="ru-RU"/>
              </w:rPr>
              <w:t>ИИН/</w:t>
            </w:r>
            <w:r w:rsidRPr="00C753BA">
              <w:rPr>
                <w:sz w:val="16"/>
                <w:szCs w:val="16"/>
                <w:lang w:val="ru-RU"/>
              </w:rPr>
              <w:br/>
              <w:t>БИН</w:t>
            </w:r>
          </w:p>
        </w:tc>
        <w:tc>
          <w:tcPr>
            <w:tcW w:w="850" w:type="dxa"/>
            <w:vMerge w:val="restart"/>
            <w:vAlign w:val="center"/>
          </w:tcPr>
          <w:p w:rsidR="004354ED" w:rsidRPr="00C753BA" w:rsidRDefault="004354ED" w:rsidP="00330F52">
            <w:pPr>
              <w:jc w:val="center"/>
              <w:rPr>
                <w:sz w:val="16"/>
                <w:szCs w:val="16"/>
                <w:lang w:val="ru-RU"/>
              </w:rPr>
            </w:pPr>
            <w:r w:rsidRPr="00C753BA">
              <w:rPr>
                <w:sz w:val="16"/>
                <w:szCs w:val="16"/>
                <w:lang w:val="ru-RU"/>
              </w:rPr>
              <w:t>РНН</w:t>
            </w:r>
          </w:p>
        </w:tc>
        <w:tc>
          <w:tcPr>
            <w:tcW w:w="4961" w:type="dxa"/>
            <w:gridSpan w:val="7"/>
            <w:vAlign w:val="center"/>
          </w:tcPr>
          <w:p w:rsidR="004354ED" w:rsidRPr="00C753BA" w:rsidRDefault="004354ED" w:rsidP="004A5D8E">
            <w:pPr>
              <w:jc w:val="center"/>
              <w:textAlignment w:val="baseline"/>
              <w:rPr>
                <w:sz w:val="16"/>
                <w:szCs w:val="16"/>
                <w:lang w:val="ru-RU"/>
              </w:rPr>
            </w:pPr>
            <w:proofErr w:type="spellStart"/>
            <w:r w:rsidRPr="00C753BA">
              <w:rPr>
                <w:sz w:val="16"/>
                <w:szCs w:val="16"/>
                <w:lang w:val="ru-RU"/>
              </w:rPr>
              <w:t>Реквизи</w:t>
            </w:r>
            <w:r w:rsidRPr="001D3D28">
              <w:rPr>
                <w:sz w:val="16"/>
                <w:szCs w:val="16"/>
              </w:rPr>
              <w:t>ты</w:t>
            </w:r>
            <w:proofErr w:type="spellEnd"/>
            <w:r w:rsidRPr="001D3D28">
              <w:rPr>
                <w:sz w:val="16"/>
                <w:szCs w:val="16"/>
              </w:rPr>
              <w:t xml:space="preserve"> </w:t>
            </w:r>
            <w:proofErr w:type="spellStart"/>
            <w:r w:rsidRPr="001D3D28">
              <w:rPr>
                <w:sz w:val="16"/>
                <w:szCs w:val="16"/>
              </w:rPr>
              <w:t>документа</w:t>
            </w:r>
            <w:proofErr w:type="spellEnd"/>
            <w:r w:rsidRPr="001D3D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держателя</w:t>
            </w:r>
          </w:p>
        </w:tc>
        <w:tc>
          <w:tcPr>
            <w:tcW w:w="1134" w:type="dxa"/>
            <w:vMerge w:val="restart"/>
            <w:vAlign w:val="center"/>
          </w:tcPr>
          <w:p w:rsidR="004354ED" w:rsidRPr="001D3D28" w:rsidRDefault="004354ED" w:rsidP="007447B2">
            <w:pPr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 w:rsidRPr="001D3D28">
              <w:rPr>
                <w:sz w:val="16"/>
                <w:szCs w:val="16"/>
              </w:rPr>
              <w:t>Количество</w:t>
            </w:r>
            <w:proofErr w:type="spellEnd"/>
            <w:r w:rsidRPr="001D3D28">
              <w:rPr>
                <w:sz w:val="16"/>
                <w:szCs w:val="16"/>
              </w:rPr>
              <w:t xml:space="preserve"> </w:t>
            </w:r>
            <w:proofErr w:type="spellStart"/>
            <w:r w:rsidRPr="001D3D28">
              <w:rPr>
                <w:sz w:val="16"/>
                <w:szCs w:val="16"/>
              </w:rPr>
              <w:t>ценных</w:t>
            </w:r>
            <w:proofErr w:type="spellEnd"/>
            <w:r w:rsidRPr="001D3D28">
              <w:rPr>
                <w:sz w:val="16"/>
                <w:szCs w:val="16"/>
              </w:rPr>
              <w:t xml:space="preserve"> </w:t>
            </w:r>
            <w:proofErr w:type="spellStart"/>
            <w:r w:rsidRPr="001D3D28">
              <w:rPr>
                <w:sz w:val="16"/>
                <w:szCs w:val="16"/>
              </w:rPr>
              <w:t>бумаг</w:t>
            </w:r>
            <w:proofErr w:type="spellEnd"/>
          </w:p>
        </w:tc>
        <w:tc>
          <w:tcPr>
            <w:tcW w:w="1416" w:type="dxa"/>
            <w:vMerge w:val="restart"/>
            <w:vAlign w:val="center"/>
          </w:tcPr>
          <w:p w:rsidR="004354ED" w:rsidRPr="00C753BA" w:rsidRDefault="004354ED" w:rsidP="004A5D8E">
            <w:pPr>
              <w:jc w:val="center"/>
              <w:textAlignment w:val="baseline"/>
              <w:rPr>
                <w:sz w:val="16"/>
                <w:szCs w:val="16"/>
                <w:lang w:val="ru-RU"/>
              </w:rPr>
            </w:pPr>
            <w:proofErr w:type="spellStart"/>
            <w:r w:rsidRPr="001D3D28">
              <w:rPr>
                <w:sz w:val="16"/>
                <w:szCs w:val="16"/>
              </w:rPr>
              <w:t>Сумма</w:t>
            </w:r>
            <w:proofErr w:type="spellEnd"/>
            <w:r w:rsidRPr="001D3D28">
              <w:rPr>
                <w:sz w:val="16"/>
                <w:szCs w:val="16"/>
              </w:rPr>
              <w:t xml:space="preserve"> </w:t>
            </w:r>
            <w:proofErr w:type="spellStart"/>
            <w:r w:rsidRPr="001D3D28">
              <w:rPr>
                <w:sz w:val="16"/>
                <w:szCs w:val="16"/>
              </w:rPr>
              <w:t>денег</w:t>
            </w:r>
            <w:proofErr w:type="spellEnd"/>
            <w:r w:rsidRPr="001D3D28">
              <w:rPr>
                <w:sz w:val="16"/>
                <w:szCs w:val="16"/>
              </w:rPr>
              <w:t xml:space="preserve">, </w:t>
            </w:r>
            <w:proofErr w:type="spellStart"/>
            <w:r w:rsidRPr="001D3D28">
              <w:rPr>
                <w:sz w:val="16"/>
                <w:szCs w:val="16"/>
              </w:rPr>
              <w:t>причитающаяся</w:t>
            </w:r>
            <w:proofErr w:type="spellEnd"/>
            <w:r w:rsidRPr="001D3D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держателю</w:t>
            </w:r>
          </w:p>
        </w:tc>
        <w:tc>
          <w:tcPr>
            <w:tcW w:w="1418" w:type="dxa"/>
            <w:vMerge w:val="restart"/>
            <w:vAlign w:val="center"/>
          </w:tcPr>
          <w:p w:rsidR="004354ED" w:rsidRPr="001D3D28" w:rsidRDefault="004354ED" w:rsidP="001D3D28">
            <w:pPr>
              <w:jc w:val="center"/>
              <w:textAlignment w:val="baseline"/>
              <w:rPr>
                <w:sz w:val="16"/>
                <w:szCs w:val="16"/>
                <w:lang w:val="kk-KZ"/>
              </w:rPr>
            </w:pPr>
            <w:proofErr w:type="spellStart"/>
            <w:r w:rsidRPr="001D3D28">
              <w:rPr>
                <w:sz w:val="16"/>
                <w:szCs w:val="16"/>
              </w:rPr>
              <w:t>Дополнительные</w:t>
            </w:r>
            <w:proofErr w:type="spellEnd"/>
            <w:r w:rsidRPr="001D3D28">
              <w:rPr>
                <w:sz w:val="16"/>
                <w:szCs w:val="16"/>
              </w:rPr>
              <w:t xml:space="preserve"> </w:t>
            </w:r>
            <w:proofErr w:type="spellStart"/>
            <w:r w:rsidRPr="001D3D28">
              <w:rPr>
                <w:sz w:val="16"/>
                <w:szCs w:val="16"/>
              </w:rPr>
              <w:t>сведения</w:t>
            </w:r>
            <w:proofErr w:type="spellEnd"/>
          </w:p>
        </w:tc>
      </w:tr>
      <w:tr w:rsidR="004354ED" w:rsidRPr="001D3D28" w:rsidTr="00082D1F">
        <w:trPr>
          <w:cantSplit/>
          <w:trHeight w:val="1449"/>
        </w:trPr>
        <w:tc>
          <w:tcPr>
            <w:tcW w:w="993" w:type="dxa"/>
            <w:vMerge/>
            <w:vAlign w:val="center"/>
          </w:tcPr>
          <w:p w:rsidR="004354ED" w:rsidRPr="001D3D28" w:rsidRDefault="004354ED" w:rsidP="00744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</w:tcPr>
          <w:p w:rsidR="004354ED" w:rsidRPr="001D3D28" w:rsidRDefault="004354ED" w:rsidP="00744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54ED" w:rsidRPr="001D3D28" w:rsidRDefault="004354ED" w:rsidP="007447B2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54ED" w:rsidRPr="001D3D28" w:rsidRDefault="004354ED" w:rsidP="007447B2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354ED" w:rsidRPr="001D3D28" w:rsidRDefault="004354ED" w:rsidP="007447B2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  <w:hideMark/>
          </w:tcPr>
          <w:p w:rsidR="004354ED" w:rsidRPr="00920FC0" w:rsidRDefault="004354ED" w:rsidP="00ED06FA">
            <w:pPr>
              <w:ind w:left="113" w:right="113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proofErr w:type="spellStart"/>
            <w:r w:rsidRPr="00920FC0">
              <w:rPr>
                <w:sz w:val="16"/>
                <w:szCs w:val="16"/>
              </w:rPr>
              <w:t>вид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4354ED" w:rsidRPr="00920FC0" w:rsidRDefault="004354ED" w:rsidP="001D3D28">
            <w:pPr>
              <w:ind w:left="113" w:right="113"/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 w:rsidRPr="00920FC0">
              <w:rPr>
                <w:sz w:val="16"/>
                <w:szCs w:val="16"/>
              </w:rPr>
              <w:t>Наименование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4354ED" w:rsidRPr="00920FC0" w:rsidRDefault="004354ED" w:rsidP="00ED06FA">
            <w:pPr>
              <w:ind w:left="113" w:right="113"/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 w:rsidRPr="00920FC0">
              <w:rPr>
                <w:sz w:val="16"/>
                <w:szCs w:val="16"/>
              </w:rPr>
              <w:t>серия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4354ED" w:rsidRPr="00920FC0" w:rsidRDefault="004354ED" w:rsidP="00ED06FA">
            <w:pPr>
              <w:ind w:left="113" w:right="113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proofErr w:type="spellStart"/>
            <w:r w:rsidRPr="00920FC0">
              <w:rPr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4354ED" w:rsidRPr="00920FC0" w:rsidRDefault="004354ED" w:rsidP="00ED06FA">
            <w:pPr>
              <w:ind w:left="113" w:right="113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proofErr w:type="spellStart"/>
            <w:r w:rsidRPr="00920FC0">
              <w:rPr>
                <w:sz w:val="16"/>
                <w:szCs w:val="16"/>
              </w:rPr>
              <w:t>Дата</w:t>
            </w:r>
            <w:proofErr w:type="spellEnd"/>
            <w:r w:rsidRPr="00920FC0">
              <w:rPr>
                <w:sz w:val="16"/>
                <w:szCs w:val="16"/>
              </w:rPr>
              <w:t xml:space="preserve"> </w:t>
            </w:r>
            <w:proofErr w:type="spellStart"/>
            <w:r w:rsidRPr="00920FC0">
              <w:rPr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4354ED" w:rsidRPr="00920FC0" w:rsidRDefault="004354ED" w:rsidP="00ED06FA">
            <w:pPr>
              <w:ind w:left="113" w:right="113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proofErr w:type="spellStart"/>
            <w:r w:rsidRPr="00920FC0">
              <w:rPr>
                <w:sz w:val="16"/>
                <w:szCs w:val="16"/>
              </w:rPr>
              <w:t>Орган</w:t>
            </w:r>
            <w:proofErr w:type="spellEnd"/>
            <w:r w:rsidRPr="00920FC0">
              <w:rPr>
                <w:sz w:val="16"/>
                <w:szCs w:val="16"/>
              </w:rPr>
              <w:t xml:space="preserve"> </w:t>
            </w:r>
            <w:proofErr w:type="spellStart"/>
            <w:r w:rsidRPr="00920FC0">
              <w:rPr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4354ED" w:rsidRPr="00920FC0" w:rsidRDefault="004354ED" w:rsidP="00ED06FA">
            <w:pPr>
              <w:ind w:left="113" w:right="113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proofErr w:type="spellStart"/>
            <w:r w:rsidRPr="00920FC0">
              <w:rPr>
                <w:sz w:val="16"/>
                <w:szCs w:val="16"/>
              </w:rPr>
              <w:t>Срок</w:t>
            </w:r>
            <w:proofErr w:type="spellEnd"/>
            <w:r w:rsidRPr="00920FC0">
              <w:rPr>
                <w:sz w:val="16"/>
                <w:szCs w:val="16"/>
              </w:rPr>
              <w:t xml:space="preserve"> </w:t>
            </w:r>
            <w:proofErr w:type="spellStart"/>
            <w:r w:rsidRPr="00920FC0">
              <w:rPr>
                <w:sz w:val="16"/>
                <w:szCs w:val="16"/>
              </w:rPr>
              <w:t>действия</w:t>
            </w:r>
            <w:proofErr w:type="spellEnd"/>
          </w:p>
        </w:tc>
        <w:tc>
          <w:tcPr>
            <w:tcW w:w="1134" w:type="dxa"/>
            <w:vMerge/>
          </w:tcPr>
          <w:p w:rsidR="004354ED" w:rsidRPr="001D3D28" w:rsidRDefault="004354ED" w:rsidP="007447B2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</w:tcPr>
          <w:p w:rsidR="004354ED" w:rsidRPr="001D3D28" w:rsidRDefault="004354ED" w:rsidP="007447B2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354ED" w:rsidRPr="001D3D28" w:rsidRDefault="004354ED" w:rsidP="007447B2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4354ED" w:rsidRPr="001D3D28" w:rsidTr="00082D1F">
        <w:tc>
          <w:tcPr>
            <w:tcW w:w="993" w:type="dxa"/>
          </w:tcPr>
          <w:p w:rsidR="004354ED" w:rsidRPr="001D3D28" w:rsidRDefault="004354ED" w:rsidP="007447B2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</w:tcPr>
          <w:p w:rsidR="004354ED" w:rsidRPr="001D3D28" w:rsidRDefault="004354ED" w:rsidP="007447B2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354ED" w:rsidRPr="001D3D28" w:rsidRDefault="004354ED" w:rsidP="007447B2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354ED" w:rsidRPr="001D3D28" w:rsidRDefault="004354ED" w:rsidP="007447B2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354ED" w:rsidRPr="001D3D28" w:rsidRDefault="004354ED" w:rsidP="007447B2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354ED" w:rsidRPr="001D3D28" w:rsidRDefault="004354ED" w:rsidP="007447B2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354ED" w:rsidRPr="001D3D28" w:rsidRDefault="004354ED" w:rsidP="007447B2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354ED" w:rsidRPr="001D3D28" w:rsidRDefault="004354ED" w:rsidP="007447B2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354ED" w:rsidRPr="001D3D28" w:rsidRDefault="004354ED" w:rsidP="007447B2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354ED" w:rsidRPr="001D3D28" w:rsidRDefault="004354ED" w:rsidP="007447B2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354ED" w:rsidRPr="001D3D28" w:rsidRDefault="004354ED" w:rsidP="007447B2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4354ED" w:rsidRPr="001D3D28" w:rsidRDefault="004354ED" w:rsidP="007447B2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54ED" w:rsidRPr="001D3D28" w:rsidRDefault="004354ED" w:rsidP="007447B2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</w:tcPr>
          <w:p w:rsidR="004354ED" w:rsidRPr="001D3D28" w:rsidRDefault="004354ED" w:rsidP="007447B2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354ED" w:rsidRPr="001D3D28" w:rsidRDefault="004354ED" w:rsidP="007447B2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</w:tr>
    </w:tbl>
    <w:p w:rsidR="007447B2" w:rsidRDefault="007447B2" w:rsidP="00661B52">
      <w:pPr>
        <w:spacing w:after="120"/>
        <w:jc w:val="both"/>
        <w:rPr>
          <w:caps/>
          <w:spacing w:val="60"/>
          <w:lang w:val="ru-RU"/>
        </w:rPr>
        <w:sectPr w:rsidR="007447B2" w:rsidSect="00330F52">
          <w:footerReference w:type="first" r:id="rId11"/>
          <w:footnotePr>
            <w:numRestart w:val="eachPage"/>
          </w:footnotePr>
          <w:pgSz w:w="16838" w:h="11906" w:orient="landscape" w:code="9"/>
          <w:pgMar w:top="1418" w:right="1418" w:bottom="1135" w:left="1418" w:header="720" w:footer="720" w:gutter="0"/>
          <w:pgNumType w:start="4"/>
          <w:cols w:space="708"/>
          <w:titlePg/>
          <w:docGrid w:linePitch="360"/>
        </w:sectPr>
      </w:pPr>
    </w:p>
    <w:p w:rsidR="00F836D7" w:rsidRDefault="00F836D7" w:rsidP="00F836D7">
      <w:pPr>
        <w:pageBreakBefore/>
        <w:spacing w:after="120"/>
        <w:outlineLvl w:val="2"/>
        <w:rPr>
          <w:b/>
          <w:sz w:val="24"/>
          <w:szCs w:val="24"/>
        </w:rPr>
      </w:pPr>
      <w:proofErr w:type="spellStart"/>
      <w:r w:rsidRPr="00C74029">
        <w:rPr>
          <w:b/>
          <w:sz w:val="24"/>
          <w:szCs w:val="24"/>
        </w:rPr>
        <w:lastRenderedPageBreak/>
        <w:t>Указания</w:t>
      </w:r>
      <w:proofErr w:type="spellEnd"/>
      <w:r w:rsidRPr="00C74029">
        <w:rPr>
          <w:b/>
          <w:sz w:val="24"/>
          <w:szCs w:val="24"/>
        </w:rPr>
        <w:t xml:space="preserve"> </w:t>
      </w:r>
      <w:proofErr w:type="spellStart"/>
      <w:r w:rsidRPr="00C74029">
        <w:rPr>
          <w:b/>
          <w:sz w:val="24"/>
          <w:szCs w:val="24"/>
        </w:rPr>
        <w:t>по</w:t>
      </w:r>
      <w:proofErr w:type="spellEnd"/>
      <w:r w:rsidRPr="00C74029">
        <w:rPr>
          <w:b/>
          <w:sz w:val="24"/>
          <w:szCs w:val="24"/>
        </w:rPr>
        <w:t xml:space="preserve"> </w:t>
      </w:r>
      <w:proofErr w:type="spellStart"/>
      <w:r w:rsidRPr="00C74029">
        <w:rPr>
          <w:b/>
          <w:sz w:val="24"/>
          <w:szCs w:val="24"/>
        </w:rPr>
        <w:t>заполнению</w:t>
      </w:r>
      <w:proofErr w:type="spellEnd"/>
      <w:r w:rsidRPr="00C74029">
        <w:rPr>
          <w:b/>
          <w:sz w:val="24"/>
          <w:szCs w:val="24"/>
        </w:rPr>
        <w:t xml:space="preserve"> </w:t>
      </w:r>
      <w:proofErr w:type="spellStart"/>
      <w:r w:rsidRPr="00C74029">
        <w:rPr>
          <w:b/>
          <w:sz w:val="24"/>
          <w:szCs w:val="24"/>
        </w:rPr>
        <w:t>Формы</w:t>
      </w:r>
      <w:proofErr w:type="spellEnd"/>
      <w:r w:rsidRPr="00C74029">
        <w:rPr>
          <w:b/>
          <w:sz w:val="24"/>
          <w:szCs w:val="24"/>
        </w:rPr>
        <w:t xml:space="preserve"> 1</w:t>
      </w:r>
    </w:p>
    <w:p w:rsidR="00F836D7" w:rsidRPr="00F836D7" w:rsidRDefault="00F836D7" w:rsidP="00330F52">
      <w:pPr>
        <w:tabs>
          <w:tab w:val="left" w:pos="432"/>
        </w:tabs>
        <w:spacing w:after="120"/>
        <w:ind w:left="432" w:hanging="432"/>
        <w:jc w:val="both"/>
        <w:rPr>
          <w:sz w:val="22"/>
          <w:lang w:val="ru-RU"/>
        </w:rPr>
      </w:pPr>
      <w:r w:rsidRPr="00F836D7">
        <w:rPr>
          <w:sz w:val="22"/>
          <w:lang w:val="ru-RU"/>
        </w:rPr>
        <w:t>1.</w:t>
      </w:r>
      <w:r w:rsidRPr="00F836D7">
        <w:rPr>
          <w:sz w:val="22"/>
          <w:lang w:val="ru-RU"/>
        </w:rPr>
        <w:tab/>
        <w:t>Список держателей инструментов для приема АО</w:t>
      </w:r>
      <w:r w:rsidR="00436C15">
        <w:rPr>
          <w:sz w:val="22"/>
          <w:lang w:val="ru-RU"/>
        </w:rPr>
        <w:t> </w:t>
      </w:r>
      <w:r w:rsidRPr="00F836D7">
        <w:rPr>
          <w:sz w:val="22"/>
          <w:lang w:val="ru-RU"/>
        </w:rPr>
        <w:t>"Центральный депозитарий ценных бумаг" невостребованных денег на хранение формируется и предоставляется эмитентом по каждой отдельной выплате вознаграждения по одному наименованию инструментов.</w:t>
      </w:r>
    </w:p>
    <w:p w:rsidR="00F836D7" w:rsidRPr="00F836D7" w:rsidRDefault="00F836D7" w:rsidP="00F836D7">
      <w:pPr>
        <w:tabs>
          <w:tab w:val="left" w:pos="432"/>
        </w:tabs>
        <w:spacing w:after="120"/>
        <w:ind w:left="432" w:hanging="432"/>
        <w:jc w:val="both"/>
        <w:rPr>
          <w:sz w:val="22"/>
          <w:lang w:val="ru-RU"/>
        </w:rPr>
      </w:pPr>
      <w:r w:rsidRPr="00F836D7">
        <w:rPr>
          <w:sz w:val="22"/>
          <w:lang w:val="ru-RU"/>
        </w:rPr>
        <w:t>2.</w:t>
      </w:r>
      <w:r w:rsidRPr="00F836D7">
        <w:rPr>
          <w:sz w:val="22"/>
          <w:lang w:val="ru-RU"/>
        </w:rPr>
        <w:tab/>
        <w:t>Поля раздела "Сведения об эмитенте" являются обязательными для заполнения:</w:t>
      </w:r>
    </w:p>
    <w:p w:rsidR="00F836D7" w:rsidRPr="00082D1F" w:rsidRDefault="00F836D7" w:rsidP="00F836D7">
      <w:pPr>
        <w:tabs>
          <w:tab w:val="left" w:pos="432"/>
          <w:tab w:val="left" w:pos="864"/>
        </w:tabs>
        <w:spacing w:after="120"/>
        <w:ind w:left="864" w:hanging="864"/>
        <w:jc w:val="both"/>
        <w:rPr>
          <w:sz w:val="22"/>
          <w:lang w:val="ru-RU"/>
        </w:rPr>
      </w:pPr>
      <w:r w:rsidRPr="00F836D7">
        <w:rPr>
          <w:sz w:val="22"/>
          <w:lang w:val="ru-RU"/>
        </w:rPr>
        <w:tab/>
        <w:t>1)</w:t>
      </w:r>
      <w:r w:rsidRPr="00F836D7">
        <w:rPr>
          <w:sz w:val="22"/>
          <w:lang w:val="ru-RU"/>
        </w:rPr>
        <w:tab/>
        <w:t>в поле "Полное наименование на государственном языке или русском языке" указывается наименование эмитента на государственном или русском языках в</w:t>
      </w:r>
      <w:r w:rsidR="00082D1F">
        <w:rPr>
          <w:sz w:val="22"/>
          <w:lang w:val="ru-RU"/>
        </w:rPr>
        <w:t> </w:t>
      </w:r>
      <w:r w:rsidRPr="00F836D7">
        <w:rPr>
          <w:sz w:val="22"/>
          <w:lang w:val="ru-RU"/>
        </w:rPr>
        <w:t>соответствии с документом, подтверждающим регистрацию эмитента в качестве юридического лица;</w:t>
      </w:r>
    </w:p>
    <w:p w:rsidR="00F836D7" w:rsidRPr="00F836D7" w:rsidRDefault="00F836D7" w:rsidP="00F836D7">
      <w:pPr>
        <w:tabs>
          <w:tab w:val="left" w:pos="432"/>
          <w:tab w:val="left" w:pos="864"/>
        </w:tabs>
        <w:spacing w:after="120"/>
        <w:ind w:left="864" w:hanging="864"/>
        <w:jc w:val="both"/>
        <w:rPr>
          <w:sz w:val="22"/>
          <w:lang w:val="ru-RU"/>
        </w:rPr>
      </w:pPr>
      <w:r w:rsidRPr="00F836D7">
        <w:rPr>
          <w:sz w:val="22"/>
          <w:lang w:val="ru-RU"/>
        </w:rPr>
        <w:tab/>
        <w:t>2)</w:t>
      </w:r>
      <w:r w:rsidRPr="00F836D7">
        <w:rPr>
          <w:sz w:val="22"/>
          <w:lang w:val="ru-RU"/>
        </w:rPr>
        <w:tab/>
        <w:t>в поле "БИН" указывается бизнес-идентификационный номер эмитента в</w:t>
      </w:r>
      <w:r w:rsidR="00082D1F">
        <w:rPr>
          <w:sz w:val="22"/>
          <w:lang w:val="ru-RU"/>
        </w:rPr>
        <w:t> </w:t>
      </w:r>
      <w:r w:rsidRPr="00F836D7">
        <w:rPr>
          <w:sz w:val="22"/>
          <w:lang w:val="ru-RU"/>
        </w:rPr>
        <w:t>соответствии с</w:t>
      </w:r>
      <w:r w:rsidR="00D104B7" w:rsidRPr="00BF5918">
        <w:rPr>
          <w:sz w:val="22"/>
          <w:lang w:val="ru-RU"/>
        </w:rPr>
        <w:t xml:space="preserve"> </w:t>
      </w:r>
      <w:r w:rsidRPr="00F836D7">
        <w:rPr>
          <w:sz w:val="22"/>
          <w:lang w:val="ru-RU"/>
        </w:rPr>
        <w:t>документом, подтверждающим регистрацию эмитента в</w:t>
      </w:r>
      <w:r w:rsidR="00D104B7" w:rsidRPr="00BF5918">
        <w:rPr>
          <w:sz w:val="22"/>
          <w:lang w:val="ru-RU"/>
        </w:rPr>
        <w:t xml:space="preserve"> </w:t>
      </w:r>
      <w:r w:rsidRPr="00F836D7">
        <w:rPr>
          <w:sz w:val="22"/>
          <w:lang w:val="ru-RU"/>
        </w:rPr>
        <w:t>качестве юридического лица.</w:t>
      </w:r>
    </w:p>
    <w:p w:rsidR="00F836D7" w:rsidRPr="00F836D7" w:rsidRDefault="00F836D7" w:rsidP="00330F52">
      <w:pPr>
        <w:tabs>
          <w:tab w:val="left" w:pos="432"/>
        </w:tabs>
        <w:spacing w:after="120"/>
        <w:ind w:left="432" w:hanging="432"/>
        <w:jc w:val="both"/>
        <w:rPr>
          <w:sz w:val="22"/>
          <w:szCs w:val="22"/>
          <w:lang w:val="ru-RU"/>
        </w:rPr>
      </w:pPr>
      <w:r w:rsidRPr="00F836D7">
        <w:rPr>
          <w:sz w:val="22"/>
          <w:szCs w:val="22"/>
          <w:lang w:val="ru-RU"/>
        </w:rPr>
        <w:t>3.</w:t>
      </w:r>
      <w:r w:rsidRPr="00F836D7">
        <w:rPr>
          <w:sz w:val="22"/>
          <w:szCs w:val="22"/>
          <w:lang w:val="ru-RU"/>
        </w:rPr>
        <w:tab/>
        <w:t>Поля раздела "Сведения о выплате" являются обязательными для заполнения:</w:t>
      </w:r>
    </w:p>
    <w:p w:rsidR="00F836D7" w:rsidRPr="00F836D7" w:rsidRDefault="00F836D7" w:rsidP="00330F52">
      <w:pPr>
        <w:tabs>
          <w:tab w:val="left" w:pos="432"/>
          <w:tab w:val="left" w:pos="864"/>
        </w:tabs>
        <w:spacing w:after="120"/>
        <w:ind w:left="864" w:hanging="864"/>
        <w:jc w:val="both"/>
        <w:rPr>
          <w:sz w:val="22"/>
          <w:szCs w:val="22"/>
          <w:lang w:val="ru-RU"/>
        </w:rPr>
      </w:pPr>
      <w:r w:rsidRPr="00F836D7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1</w:t>
      </w:r>
      <w:r w:rsidRPr="00F836D7">
        <w:rPr>
          <w:sz w:val="22"/>
          <w:szCs w:val="22"/>
          <w:lang w:val="ru-RU"/>
        </w:rPr>
        <w:t>)</w:t>
      </w:r>
      <w:r w:rsidRPr="00F836D7">
        <w:rPr>
          <w:sz w:val="22"/>
          <w:szCs w:val="22"/>
          <w:lang w:val="ru-RU"/>
        </w:rPr>
        <w:tab/>
        <w:t>в поле "</w:t>
      </w:r>
      <w:r w:rsidRPr="00F836D7">
        <w:rPr>
          <w:sz w:val="22"/>
          <w:szCs w:val="22"/>
        </w:rPr>
        <w:t>ISIN</w:t>
      </w:r>
      <w:r w:rsidRPr="00F836D7">
        <w:rPr>
          <w:sz w:val="22"/>
          <w:szCs w:val="22"/>
          <w:lang w:val="ru-RU"/>
        </w:rPr>
        <w:t xml:space="preserve"> или НИН </w:t>
      </w:r>
      <w:r w:rsidR="004A5D8E">
        <w:rPr>
          <w:sz w:val="22"/>
          <w:szCs w:val="22"/>
          <w:lang w:val="ru-RU"/>
        </w:rPr>
        <w:t>инструмента</w:t>
      </w:r>
      <w:r w:rsidRPr="00F836D7">
        <w:rPr>
          <w:sz w:val="22"/>
          <w:szCs w:val="22"/>
          <w:lang w:val="ru-RU"/>
        </w:rPr>
        <w:t xml:space="preserve">" указывается </w:t>
      </w:r>
      <w:r w:rsidRPr="00F836D7">
        <w:rPr>
          <w:sz w:val="22"/>
          <w:szCs w:val="22"/>
        </w:rPr>
        <w:t>ISIN</w:t>
      </w:r>
      <w:r w:rsidRPr="00F836D7">
        <w:rPr>
          <w:sz w:val="22"/>
          <w:szCs w:val="22"/>
          <w:lang w:val="ru-RU"/>
        </w:rPr>
        <w:t xml:space="preserve"> </w:t>
      </w:r>
      <w:r w:rsidR="004A5D8E">
        <w:rPr>
          <w:sz w:val="22"/>
          <w:szCs w:val="22"/>
          <w:lang w:val="ru-RU"/>
        </w:rPr>
        <w:t>инструмента</w:t>
      </w:r>
      <w:r w:rsidRPr="00F836D7">
        <w:rPr>
          <w:sz w:val="22"/>
          <w:szCs w:val="22"/>
          <w:lang w:val="ru-RU"/>
        </w:rPr>
        <w:t xml:space="preserve">. При отсутствии сведений об </w:t>
      </w:r>
      <w:r w:rsidRPr="00F836D7">
        <w:rPr>
          <w:sz w:val="22"/>
          <w:szCs w:val="22"/>
        </w:rPr>
        <w:t>ISIN</w:t>
      </w:r>
      <w:r w:rsidRPr="00F836D7">
        <w:rPr>
          <w:sz w:val="22"/>
          <w:szCs w:val="22"/>
          <w:lang w:val="ru-RU"/>
        </w:rPr>
        <w:t>, указывается НИН;</w:t>
      </w:r>
    </w:p>
    <w:p w:rsidR="00F836D7" w:rsidRPr="00F836D7" w:rsidRDefault="00F836D7" w:rsidP="00F836D7">
      <w:pPr>
        <w:tabs>
          <w:tab w:val="left" w:pos="432"/>
          <w:tab w:val="left" w:pos="851"/>
        </w:tabs>
        <w:spacing w:after="120"/>
        <w:ind w:left="864" w:hanging="864"/>
        <w:jc w:val="both"/>
        <w:rPr>
          <w:sz w:val="22"/>
          <w:szCs w:val="22"/>
          <w:lang w:val="ru-RU"/>
        </w:rPr>
      </w:pPr>
      <w:r w:rsidRPr="00F836D7">
        <w:rPr>
          <w:sz w:val="22"/>
          <w:szCs w:val="22"/>
          <w:lang w:val="ru-RU"/>
        </w:rPr>
        <w:tab/>
      </w:r>
      <w:r w:rsidRPr="00920FC0">
        <w:rPr>
          <w:sz w:val="22"/>
          <w:szCs w:val="22"/>
          <w:lang w:val="ru-RU"/>
        </w:rPr>
        <w:t>2)</w:t>
      </w:r>
      <w:r w:rsidRPr="00920FC0">
        <w:rPr>
          <w:sz w:val="22"/>
          <w:szCs w:val="22"/>
          <w:lang w:val="ru-RU"/>
        </w:rPr>
        <w:tab/>
        <w:t>в поле "</w:t>
      </w:r>
      <w:r w:rsidR="00436C15">
        <w:rPr>
          <w:sz w:val="22"/>
          <w:szCs w:val="22"/>
          <w:lang w:val="ru-RU"/>
        </w:rPr>
        <w:t>В</w:t>
      </w:r>
      <w:r w:rsidRPr="00920FC0">
        <w:rPr>
          <w:sz w:val="22"/>
          <w:szCs w:val="22"/>
          <w:lang w:val="ru-RU"/>
        </w:rPr>
        <w:t xml:space="preserve">алюта выплаты" указывается </w:t>
      </w:r>
      <w:r w:rsidR="00A03F77" w:rsidRPr="00920FC0">
        <w:rPr>
          <w:sz w:val="22"/>
          <w:szCs w:val="22"/>
          <w:lang w:val="ru-RU"/>
        </w:rPr>
        <w:t xml:space="preserve">код </w:t>
      </w:r>
      <w:r w:rsidRPr="00920FC0">
        <w:rPr>
          <w:sz w:val="22"/>
          <w:szCs w:val="22"/>
          <w:lang w:val="ru-RU"/>
        </w:rPr>
        <w:t>валют</w:t>
      </w:r>
      <w:r w:rsidR="00A03F77" w:rsidRPr="00920FC0">
        <w:rPr>
          <w:sz w:val="22"/>
          <w:szCs w:val="22"/>
          <w:lang w:val="ru-RU"/>
        </w:rPr>
        <w:t>ы, в которой была осуществлена выплата. Возможные значения:</w:t>
      </w:r>
      <w:r w:rsidR="003E53FC" w:rsidRPr="00920FC0">
        <w:rPr>
          <w:sz w:val="22"/>
          <w:szCs w:val="22"/>
          <w:lang w:val="ru-RU"/>
        </w:rPr>
        <w:t xml:space="preserve"> </w:t>
      </w:r>
      <w:r w:rsidR="003E53FC" w:rsidRPr="00920FC0">
        <w:rPr>
          <w:sz w:val="22"/>
          <w:szCs w:val="22"/>
        </w:rPr>
        <w:t>KZT</w:t>
      </w:r>
      <w:r w:rsidR="003E53FC" w:rsidRPr="00920FC0">
        <w:rPr>
          <w:sz w:val="22"/>
          <w:szCs w:val="22"/>
          <w:lang w:val="ru-RU"/>
        </w:rPr>
        <w:t>, RUB, USD, EUR</w:t>
      </w:r>
      <w:r w:rsidR="00C753BA" w:rsidRPr="00920FC0">
        <w:rPr>
          <w:sz w:val="22"/>
          <w:szCs w:val="22"/>
          <w:lang w:val="ru-RU"/>
        </w:rPr>
        <w:t>;</w:t>
      </w:r>
    </w:p>
    <w:p w:rsidR="00F836D7" w:rsidRPr="00F836D7" w:rsidRDefault="00F836D7" w:rsidP="00F836D7">
      <w:pPr>
        <w:tabs>
          <w:tab w:val="left" w:pos="432"/>
          <w:tab w:val="left" w:pos="851"/>
        </w:tabs>
        <w:spacing w:after="120"/>
        <w:ind w:left="864" w:hanging="864"/>
        <w:jc w:val="both"/>
        <w:rPr>
          <w:sz w:val="22"/>
          <w:szCs w:val="22"/>
          <w:lang w:val="ru-RU"/>
        </w:rPr>
      </w:pPr>
      <w:r w:rsidRPr="00F836D7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3</w:t>
      </w:r>
      <w:r w:rsidRPr="00F836D7">
        <w:rPr>
          <w:sz w:val="22"/>
          <w:szCs w:val="22"/>
          <w:lang w:val="ru-RU"/>
        </w:rPr>
        <w:t>)</w:t>
      </w:r>
      <w:r w:rsidRPr="00F836D7">
        <w:rPr>
          <w:sz w:val="22"/>
          <w:szCs w:val="22"/>
          <w:lang w:val="ru-RU"/>
        </w:rPr>
        <w:tab/>
        <w:t>в поле "</w:t>
      </w:r>
      <w:r w:rsidR="00436C15">
        <w:rPr>
          <w:sz w:val="22"/>
          <w:szCs w:val="22"/>
          <w:lang w:val="ru-RU"/>
        </w:rPr>
        <w:t>Т</w:t>
      </w:r>
      <w:r w:rsidRPr="00F836D7">
        <w:rPr>
          <w:sz w:val="22"/>
          <w:szCs w:val="22"/>
          <w:lang w:val="ru-RU"/>
        </w:rPr>
        <w:t>ип выплаты" указывается одно из следующих значений:</w:t>
      </w:r>
    </w:p>
    <w:p w:rsidR="00F836D7" w:rsidRPr="00F836D7" w:rsidRDefault="00F836D7" w:rsidP="00F836D7">
      <w:pPr>
        <w:tabs>
          <w:tab w:val="left" w:pos="432"/>
          <w:tab w:val="left" w:pos="851"/>
        </w:tabs>
        <w:spacing w:after="120"/>
        <w:ind w:left="864" w:hanging="864"/>
        <w:jc w:val="both"/>
        <w:rPr>
          <w:sz w:val="22"/>
          <w:szCs w:val="22"/>
          <w:lang w:val="ru-RU"/>
        </w:rPr>
      </w:pPr>
      <w:r w:rsidRPr="00F836D7">
        <w:rPr>
          <w:sz w:val="22"/>
          <w:szCs w:val="22"/>
          <w:lang w:val="ru-RU"/>
        </w:rPr>
        <w:tab/>
      </w:r>
      <w:r w:rsidRPr="00F836D7">
        <w:rPr>
          <w:sz w:val="22"/>
          <w:szCs w:val="22"/>
          <w:lang w:val="ru-RU"/>
        </w:rPr>
        <w:tab/>
      </w:r>
      <w:r w:rsidR="00436C15">
        <w:rPr>
          <w:sz w:val="22"/>
          <w:szCs w:val="22"/>
          <w:lang w:val="ru-RU"/>
        </w:rPr>
        <w:t>–</w:t>
      </w:r>
      <w:r w:rsidRPr="00F836D7">
        <w:rPr>
          <w:sz w:val="22"/>
          <w:szCs w:val="22"/>
          <w:lang w:val="ru-RU"/>
        </w:rPr>
        <w:tab/>
        <w:t>дивиденды по акциям</w:t>
      </w:r>
      <w:r w:rsidR="00436C15">
        <w:rPr>
          <w:sz w:val="22"/>
          <w:szCs w:val="22"/>
          <w:lang w:val="ru-RU"/>
        </w:rPr>
        <w:t>;</w:t>
      </w:r>
    </w:p>
    <w:p w:rsidR="00F836D7" w:rsidRPr="00F836D7" w:rsidRDefault="00F836D7" w:rsidP="00F836D7">
      <w:pPr>
        <w:tabs>
          <w:tab w:val="left" w:pos="432"/>
          <w:tab w:val="left" w:pos="851"/>
        </w:tabs>
        <w:spacing w:after="120"/>
        <w:ind w:left="864" w:hanging="864"/>
        <w:jc w:val="both"/>
        <w:rPr>
          <w:sz w:val="22"/>
          <w:szCs w:val="22"/>
          <w:lang w:val="ru-RU"/>
        </w:rPr>
      </w:pPr>
      <w:r w:rsidRPr="00F836D7">
        <w:rPr>
          <w:sz w:val="22"/>
          <w:szCs w:val="22"/>
          <w:lang w:val="ru-RU"/>
        </w:rPr>
        <w:tab/>
      </w:r>
      <w:r w:rsidRPr="00F836D7">
        <w:rPr>
          <w:sz w:val="22"/>
          <w:szCs w:val="22"/>
          <w:lang w:val="ru-RU"/>
        </w:rPr>
        <w:tab/>
      </w:r>
      <w:r w:rsidR="00436C15">
        <w:rPr>
          <w:sz w:val="22"/>
          <w:szCs w:val="22"/>
          <w:lang w:val="ru-RU"/>
        </w:rPr>
        <w:t>–</w:t>
      </w:r>
      <w:r w:rsidRPr="00F836D7">
        <w:rPr>
          <w:sz w:val="22"/>
          <w:szCs w:val="22"/>
          <w:lang w:val="ru-RU"/>
        </w:rPr>
        <w:tab/>
        <w:t>купонное вознаграждение по облигациям</w:t>
      </w:r>
      <w:r w:rsidR="00436C15">
        <w:rPr>
          <w:sz w:val="22"/>
          <w:szCs w:val="22"/>
          <w:lang w:val="ru-RU"/>
        </w:rPr>
        <w:t>;</w:t>
      </w:r>
    </w:p>
    <w:p w:rsidR="00F836D7" w:rsidRPr="00F836D7" w:rsidRDefault="00F836D7" w:rsidP="00F836D7">
      <w:pPr>
        <w:tabs>
          <w:tab w:val="left" w:pos="432"/>
          <w:tab w:val="left" w:pos="851"/>
        </w:tabs>
        <w:spacing w:after="120"/>
        <w:ind w:left="864" w:hanging="864"/>
        <w:jc w:val="both"/>
        <w:rPr>
          <w:sz w:val="22"/>
          <w:szCs w:val="22"/>
          <w:lang w:val="ru-RU"/>
        </w:rPr>
      </w:pPr>
      <w:r w:rsidRPr="00F836D7">
        <w:rPr>
          <w:sz w:val="22"/>
          <w:szCs w:val="22"/>
          <w:lang w:val="ru-RU"/>
        </w:rPr>
        <w:tab/>
      </w:r>
      <w:r w:rsidRPr="00F836D7">
        <w:rPr>
          <w:sz w:val="22"/>
          <w:szCs w:val="22"/>
          <w:lang w:val="ru-RU"/>
        </w:rPr>
        <w:tab/>
      </w:r>
      <w:r w:rsidR="00436C15">
        <w:rPr>
          <w:sz w:val="22"/>
          <w:szCs w:val="22"/>
          <w:lang w:val="ru-RU"/>
        </w:rPr>
        <w:t>–</w:t>
      </w:r>
      <w:r w:rsidRPr="00F836D7">
        <w:rPr>
          <w:sz w:val="22"/>
          <w:szCs w:val="22"/>
          <w:lang w:val="ru-RU"/>
        </w:rPr>
        <w:tab/>
        <w:t>погашение номинальной стоимости облигаций</w:t>
      </w:r>
      <w:r w:rsidR="00436C15">
        <w:rPr>
          <w:sz w:val="22"/>
          <w:szCs w:val="22"/>
          <w:lang w:val="ru-RU"/>
        </w:rPr>
        <w:t>;</w:t>
      </w:r>
    </w:p>
    <w:p w:rsidR="00F836D7" w:rsidRPr="00F836D7" w:rsidRDefault="00F836D7" w:rsidP="00F836D7">
      <w:pPr>
        <w:tabs>
          <w:tab w:val="left" w:pos="432"/>
          <w:tab w:val="left" w:pos="851"/>
        </w:tabs>
        <w:spacing w:after="120"/>
        <w:ind w:left="864" w:hanging="864"/>
        <w:jc w:val="both"/>
        <w:rPr>
          <w:sz w:val="22"/>
          <w:szCs w:val="22"/>
          <w:lang w:val="ru-RU"/>
        </w:rPr>
      </w:pPr>
      <w:r w:rsidRPr="00F836D7">
        <w:rPr>
          <w:sz w:val="22"/>
          <w:szCs w:val="22"/>
          <w:lang w:val="ru-RU"/>
        </w:rPr>
        <w:tab/>
      </w:r>
      <w:r w:rsidRPr="00F836D7">
        <w:rPr>
          <w:sz w:val="22"/>
          <w:szCs w:val="22"/>
          <w:lang w:val="ru-RU"/>
        </w:rPr>
        <w:tab/>
      </w:r>
      <w:r w:rsidR="00436C15">
        <w:rPr>
          <w:sz w:val="22"/>
          <w:szCs w:val="22"/>
          <w:lang w:val="ru-RU"/>
        </w:rPr>
        <w:t>–</w:t>
      </w:r>
      <w:r w:rsidRPr="00F836D7">
        <w:rPr>
          <w:sz w:val="22"/>
          <w:szCs w:val="22"/>
          <w:lang w:val="ru-RU"/>
        </w:rPr>
        <w:tab/>
        <w:t>распределение имущественной массы при ликвидации акционерного общества</w:t>
      </w:r>
      <w:r w:rsidR="00436C15">
        <w:rPr>
          <w:sz w:val="22"/>
          <w:szCs w:val="22"/>
          <w:lang w:val="ru-RU"/>
        </w:rPr>
        <w:t>.</w:t>
      </w:r>
    </w:p>
    <w:p w:rsidR="00F836D7" w:rsidRPr="00F836D7" w:rsidRDefault="00F836D7" w:rsidP="00F836D7">
      <w:pPr>
        <w:tabs>
          <w:tab w:val="left" w:pos="432"/>
          <w:tab w:val="left" w:pos="851"/>
        </w:tabs>
        <w:spacing w:after="120"/>
        <w:ind w:left="864" w:hanging="864"/>
        <w:jc w:val="both"/>
        <w:rPr>
          <w:sz w:val="22"/>
          <w:szCs w:val="22"/>
          <w:lang w:val="ru-RU"/>
        </w:rPr>
      </w:pPr>
      <w:r w:rsidRPr="00F836D7">
        <w:rPr>
          <w:sz w:val="22"/>
          <w:szCs w:val="22"/>
          <w:lang w:val="ru-RU"/>
        </w:rPr>
        <w:lastRenderedPageBreak/>
        <w:tab/>
      </w:r>
      <w:r>
        <w:rPr>
          <w:sz w:val="22"/>
          <w:szCs w:val="22"/>
          <w:lang w:val="ru-RU"/>
        </w:rPr>
        <w:t>4</w:t>
      </w:r>
      <w:r w:rsidRPr="00F836D7">
        <w:rPr>
          <w:sz w:val="22"/>
          <w:szCs w:val="22"/>
          <w:lang w:val="ru-RU"/>
        </w:rPr>
        <w:t>)</w:t>
      </w:r>
      <w:r w:rsidRPr="00F836D7">
        <w:rPr>
          <w:sz w:val="22"/>
          <w:szCs w:val="22"/>
          <w:lang w:val="ru-RU"/>
        </w:rPr>
        <w:tab/>
        <w:t>поле "Период начисления вознаграждения" заполняется в формате "с</w:t>
      </w:r>
      <w:r w:rsidR="00436C15">
        <w:rPr>
          <w:sz w:val="22"/>
          <w:szCs w:val="22"/>
          <w:lang w:val="ru-RU"/>
        </w:rPr>
        <w:t xml:space="preserve"> </w:t>
      </w:r>
      <w:r w:rsidRPr="00F836D7">
        <w:rPr>
          <w:sz w:val="22"/>
          <w:szCs w:val="22"/>
          <w:lang w:val="ru-RU"/>
        </w:rPr>
        <w:t>ДД.ММ.ГГГГ по</w:t>
      </w:r>
      <w:r w:rsidR="00436C15">
        <w:rPr>
          <w:sz w:val="22"/>
          <w:szCs w:val="22"/>
          <w:lang w:val="ru-RU"/>
        </w:rPr>
        <w:t> </w:t>
      </w:r>
      <w:r w:rsidRPr="00F836D7">
        <w:rPr>
          <w:sz w:val="22"/>
          <w:szCs w:val="22"/>
          <w:lang w:val="ru-RU"/>
        </w:rPr>
        <w:t xml:space="preserve">ДД.ММ.ГГГГ" только </w:t>
      </w:r>
      <w:r w:rsidR="001B0E5E">
        <w:rPr>
          <w:sz w:val="22"/>
          <w:szCs w:val="22"/>
          <w:lang w:val="ru-RU"/>
        </w:rPr>
        <w:t>если</w:t>
      </w:r>
      <w:r w:rsidRPr="00F836D7">
        <w:rPr>
          <w:sz w:val="22"/>
          <w:szCs w:val="22"/>
          <w:lang w:val="ru-RU"/>
        </w:rPr>
        <w:t xml:space="preserve"> в поле "</w:t>
      </w:r>
      <w:r w:rsidR="00436C15">
        <w:rPr>
          <w:sz w:val="22"/>
          <w:szCs w:val="22"/>
          <w:lang w:val="ru-RU"/>
        </w:rPr>
        <w:t>Т</w:t>
      </w:r>
      <w:r w:rsidRPr="00F836D7">
        <w:rPr>
          <w:sz w:val="22"/>
          <w:szCs w:val="22"/>
          <w:lang w:val="ru-RU"/>
        </w:rPr>
        <w:t xml:space="preserve">ип выплаты" </w:t>
      </w:r>
      <w:r w:rsidR="001B0E5E">
        <w:rPr>
          <w:sz w:val="22"/>
          <w:szCs w:val="22"/>
          <w:lang w:val="ru-RU"/>
        </w:rPr>
        <w:t xml:space="preserve">указаны </w:t>
      </w:r>
      <w:r w:rsidRPr="00F836D7">
        <w:rPr>
          <w:sz w:val="22"/>
          <w:szCs w:val="22"/>
          <w:lang w:val="ru-RU"/>
        </w:rPr>
        <w:t>дивиденды или купонное вознаграждение по облигациям;</w:t>
      </w:r>
    </w:p>
    <w:p w:rsidR="00F836D7" w:rsidRPr="00F836D7" w:rsidRDefault="00F836D7" w:rsidP="00F836D7">
      <w:pPr>
        <w:tabs>
          <w:tab w:val="left" w:pos="432"/>
          <w:tab w:val="left" w:pos="851"/>
        </w:tabs>
        <w:spacing w:after="120"/>
        <w:ind w:left="864" w:hanging="864"/>
        <w:jc w:val="both"/>
        <w:rPr>
          <w:sz w:val="22"/>
          <w:szCs w:val="22"/>
          <w:lang w:val="ru-RU"/>
        </w:rPr>
      </w:pPr>
      <w:r w:rsidRPr="00F836D7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5</w:t>
      </w:r>
      <w:r w:rsidRPr="00F836D7">
        <w:rPr>
          <w:sz w:val="22"/>
          <w:szCs w:val="22"/>
          <w:lang w:val="ru-RU"/>
        </w:rPr>
        <w:t>)</w:t>
      </w:r>
      <w:r w:rsidRPr="00F836D7">
        <w:rPr>
          <w:sz w:val="22"/>
          <w:szCs w:val="22"/>
          <w:lang w:val="ru-RU"/>
        </w:rPr>
        <w:tab/>
        <w:t xml:space="preserve">поле "Дата и время фиксации реестра" заполняется в формате "ДД.ММ.ГГГГ </w:t>
      </w:r>
      <w:proofErr w:type="spellStart"/>
      <w:proofErr w:type="gramStart"/>
      <w:r w:rsidRPr="00F836D7">
        <w:rPr>
          <w:sz w:val="22"/>
          <w:szCs w:val="22"/>
          <w:lang w:val="ru-RU"/>
        </w:rPr>
        <w:t>чч:мм</w:t>
      </w:r>
      <w:proofErr w:type="gramEnd"/>
      <w:r w:rsidRPr="00F836D7">
        <w:rPr>
          <w:sz w:val="22"/>
          <w:szCs w:val="22"/>
          <w:lang w:val="ru-RU"/>
        </w:rPr>
        <w:t>:сс</w:t>
      </w:r>
      <w:proofErr w:type="spellEnd"/>
      <w:r w:rsidRPr="00F836D7">
        <w:rPr>
          <w:sz w:val="22"/>
          <w:szCs w:val="22"/>
          <w:lang w:val="ru-RU"/>
        </w:rPr>
        <w:t>";</w:t>
      </w:r>
    </w:p>
    <w:p w:rsidR="00F836D7" w:rsidRPr="00F836D7" w:rsidRDefault="00F836D7" w:rsidP="00F836D7">
      <w:pPr>
        <w:tabs>
          <w:tab w:val="left" w:pos="432"/>
          <w:tab w:val="left" w:pos="851"/>
        </w:tabs>
        <w:spacing w:after="120"/>
        <w:ind w:left="864" w:hanging="86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6</w:t>
      </w:r>
      <w:r w:rsidRPr="00F836D7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ab/>
      </w:r>
      <w:r w:rsidRPr="00F836D7">
        <w:rPr>
          <w:sz w:val="22"/>
          <w:szCs w:val="22"/>
          <w:lang w:val="ru-RU"/>
        </w:rPr>
        <w:t>поле "</w:t>
      </w:r>
      <w:r w:rsidRPr="00F836D7">
        <w:rPr>
          <w:sz w:val="22"/>
          <w:szCs w:val="22"/>
          <w:lang w:val="kk-KZ"/>
        </w:rPr>
        <w:t xml:space="preserve">Сумма, начисленная на одну единицу иснтрумента (в валюте выплаты)" обязательно для заполнения, </w:t>
      </w:r>
      <w:r w:rsidRPr="00F836D7">
        <w:rPr>
          <w:sz w:val="22"/>
          <w:szCs w:val="22"/>
          <w:lang w:val="ru-RU"/>
        </w:rPr>
        <w:t xml:space="preserve">при этом количество знаков после запятой не должно превышать </w:t>
      </w:r>
      <w:r w:rsidR="00920FC0">
        <w:rPr>
          <w:sz w:val="22"/>
          <w:szCs w:val="22"/>
          <w:lang w:val="ru-RU"/>
        </w:rPr>
        <w:t>двух</w:t>
      </w:r>
      <w:r w:rsidRPr="00F836D7">
        <w:rPr>
          <w:sz w:val="22"/>
          <w:szCs w:val="22"/>
          <w:lang w:val="ru-RU"/>
        </w:rPr>
        <w:t>.</w:t>
      </w:r>
    </w:p>
    <w:p w:rsidR="00F836D7" w:rsidRPr="00F836D7" w:rsidRDefault="00F836D7" w:rsidP="00F836D7">
      <w:pPr>
        <w:tabs>
          <w:tab w:val="left" w:pos="432"/>
        </w:tabs>
        <w:spacing w:after="120"/>
        <w:ind w:left="432" w:hanging="432"/>
        <w:jc w:val="both"/>
        <w:rPr>
          <w:sz w:val="22"/>
          <w:szCs w:val="22"/>
          <w:lang w:val="ru-RU"/>
        </w:rPr>
      </w:pPr>
      <w:r w:rsidRPr="00F836D7">
        <w:rPr>
          <w:sz w:val="22"/>
          <w:szCs w:val="22"/>
          <w:lang w:val="ru-RU"/>
        </w:rPr>
        <w:t>4.</w:t>
      </w:r>
      <w:r w:rsidRPr="00F836D7">
        <w:rPr>
          <w:sz w:val="22"/>
          <w:szCs w:val="22"/>
          <w:lang w:val="ru-RU"/>
        </w:rPr>
        <w:tab/>
        <w:t xml:space="preserve">Раздел "Сведения о лицах, имеющих право на получение </w:t>
      </w:r>
      <w:r w:rsidR="004A5D8E">
        <w:rPr>
          <w:sz w:val="22"/>
          <w:szCs w:val="22"/>
          <w:lang w:val="ru-RU"/>
        </w:rPr>
        <w:t>вознаграждения</w:t>
      </w:r>
      <w:r w:rsidRPr="00F836D7">
        <w:rPr>
          <w:sz w:val="22"/>
          <w:szCs w:val="22"/>
          <w:lang w:val="ru-RU"/>
        </w:rPr>
        <w:t>" заполняется следующим образом:</w:t>
      </w:r>
    </w:p>
    <w:p w:rsidR="00F836D7" w:rsidRPr="00F836D7" w:rsidRDefault="00F836D7" w:rsidP="00F836D7">
      <w:pPr>
        <w:tabs>
          <w:tab w:val="left" w:pos="432"/>
          <w:tab w:val="left" w:pos="851"/>
        </w:tabs>
        <w:spacing w:after="120"/>
        <w:ind w:left="864" w:hanging="864"/>
        <w:jc w:val="both"/>
        <w:rPr>
          <w:sz w:val="22"/>
          <w:szCs w:val="22"/>
          <w:lang w:val="ru-RU"/>
        </w:rPr>
      </w:pPr>
      <w:r w:rsidRPr="00F836D7">
        <w:rPr>
          <w:sz w:val="22"/>
          <w:szCs w:val="22"/>
          <w:lang w:val="ru-RU"/>
        </w:rPr>
        <w:tab/>
      </w:r>
      <w:r w:rsidRPr="00A03F77">
        <w:rPr>
          <w:sz w:val="22"/>
          <w:szCs w:val="22"/>
          <w:lang w:val="ru-RU"/>
        </w:rPr>
        <w:t>1)</w:t>
      </w:r>
      <w:r w:rsidRPr="00A03F77">
        <w:rPr>
          <w:sz w:val="22"/>
          <w:szCs w:val="22"/>
          <w:lang w:val="ru-RU"/>
        </w:rPr>
        <w:tab/>
        <w:t xml:space="preserve">если невостребованные деньги, переданные эмитентом Центральному депозитарию, являются деньгами, подлежащими выплате </w:t>
      </w:r>
      <w:r w:rsidR="00312BA0" w:rsidRPr="00A03F77">
        <w:rPr>
          <w:sz w:val="22"/>
          <w:szCs w:val="22"/>
          <w:lang w:val="ru-RU"/>
        </w:rPr>
        <w:t>на основании списка держателей ин</w:t>
      </w:r>
      <w:r w:rsidR="00A03F77">
        <w:rPr>
          <w:sz w:val="22"/>
          <w:szCs w:val="22"/>
          <w:lang w:val="ru-RU"/>
        </w:rPr>
        <w:t>ст</w:t>
      </w:r>
      <w:r w:rsidR="00312BA0" w:rsidRPr="00A03F77">
        <w:rPr>
          <w:sz w:val="22"/>
          <w:szCs w:val="22"/>
          <w:lang w:val="ru-RU"/>
        </w:rPr>
        <w:t xml:space="preserve">рументов, дата фиксации которого </w:t>
      </w:r>
      <w:r w:rsidRPr="00A03F77">
        <w:rPr>
          <w:b/>
          <w:sz w:val="22"/>
          <w:szCs w:val="22"/>
          <w:lang w:val="ru-RU"/>
        </w:rPr>
        <w:t>до 01 января 2019 года</w:t>
      </w:r>
      <w:r w:rsidRPr="00A03F77">
        <w:rPr>
          <w:sz w:val="22"/>
          <w:szCs w:val="22"/>
          <w:lang w:val="ru-RU"/>
        </w:rPr>
        <w:t>:</w:t>
      </w:r>
    </w:p>
    <w:p w:rsidR="00F836D7" w:rsidRPr="00F836D7" w:rsidRDefault="00F836D7" w:rsidP="00330F52">
      <w:pPr>
        <w:tabs>
          <w:tab w:val="left" w:pos="432"/>
          <w:tab w:val="left" w:pos="864"/>
          <w:tab w:val="left" w:pos="1296"/>
        </w:tabs>
        <w:spacing w:after="120"/>
        <w:ind w:left="1296" w:hanging="1296"/>
        <w:jc w:val="both"/>
        <w:rPr>
          <w:sz w:val="22"/>
          <w:szCs w:val="22"/>
          <w:lang w:val="ru-RU"/>
        </w:rPr>
      </w:pPr>
      <w:r w:rsidRPr="00F836D7">
        <w:rPr>
          <w:sz w:val="22"/>
          <w:szCs w:val="22"/>
          <w:lang w:val="ru-RU"/>
        </w:rPr>
        <w:tab/>
      </w:r>
      <w:r w:rsidRPr="00F836D7">
        <w:rPr>
          <w:sz w:val="22"/>
          <w:szCs w:val="22"/>
          <w:lang w:val="ru-RU"/>
        </w:rPr>
        <w:tab/>
        <w:t>–</w:t>
      </w:r>
      <w:r w:rsidRPr="00F836D7">
        <w:rPr>
          <w:sz w:val="22"/>
          <w:szCs w:val="22"/>
          <w:lang w:val="ru-RU"/>
        </w:rPr>
        <w:tab/>
        <w:t>в поле "№</w:t>
      </w:r>
      <w:r w:rsidR="001B0E5E">
        <w:rPr>
          <w:sz w:val="22"/>
          <w:szCs w:val="22"/>
          <w:lang w:val="ru-RU"/>
        </w:rPr>
        <w:t xml:space="preserve"> </w:t>
      </w:r>
      <w:r w:rsidRPr="00F836D7">
        <w:rPr>
          <w:sz w:val="22"/>
          <w:szCs w:val="22"/>
          <w:lang w:val="ru-RU"/>
        </w:rPr>
        <w:t>лицевого счета/</w:t>
      </w:r>
      <w:proofErr w:type="spellStart"/>
      <w:r w:rsidRPr="00F836D7">
        <w:rPr>
          <w:sz w:val="22"/>
          <w:szCs w:val="22"/>
          <w:lang w:val="ru-RU"/>
        </w:rPr>
        <w:t>субсчета</w:t>
      </w:r>
      <w:proofErr w:type="spellEnd"/>
      <w:r w:rsidRPr="00F836D7">
        <w:rPr>
          <w:sz w:val="22"/>
          <w:szCs w:val="22"/>
          <w:lang w:val="ru-RU"/>
        </w:rPr>
        <w:t>" указывается номер лицевого счета/</w:t>
      </w:r>
      <w:proofErr w:type="spellStart"/>
      <w:r w:rsidRPr="00F836D7">
        <w:rPr>
          <w:sz w:val="22"/>
          <w:szCs w:val="22"/>
          <w:lang w:val="ru-RU"/>
        </w:rPr>
        <w:t>субсчета</w:t>
      </w:r>
      <w:proofErr w:type="spellEnd"/>
      <w:r w:rsidRPr="00F836D7">
        <w:rPr>
          <w:sz w:val="22"/>
          <w:szCs w:val="22"/>
          <w:lang w:val="ru-RU"/>
        </w:rPr>
        <w:t>, открытого в Центральном депозитарии (при наличии данной информации у</w:t>
      </w:r>
      <w:r w:rsidR="00082D1F">
        <w:rPr>
          <w:sz w:val="22"/>
          <w:szCs w:val="22"/>
          <w:lang w:val="ru-RU"/>
        </w:rPr>
        <w:t> </w:t>
      </w:r>
      <w:r w:rsidRPr="00F836D7">
        <w:rPr>
          <w:sz w:val="22"/>
          <w:szCs w:val="22"/>
          <w:lang w:val="ru-RU"/>
        </w:rPr>
        <w:t>эмитента), или номер лицевого счета, открытого в</w:t>
      </w:r>
      <w:r w:rsidR="001B0E5E">
        <w:rPr>
          <w:sz w:val="22"/>
          <w:szCs w:val="22"/>
          <w:lang w:val="ru-RU"/>
        </w:rPr>
        <w:t xml:space="preserve"> </w:t>
      </w:r>
      <w:r w:rsidRPr="00F836D7">
        <w:rPr>
          <w:sz w:val="22"/>
          <w:szCs w:val="22"/>
          <w:lang w:val="ru-RU"/>
        </w:rPr>
        <w:t>АО</w:t>
      </w:r>
      <w:r w:rsidRPr="00F836D7">
        <w:rPr>
          <w:sz w:val="22"/>
          <w:szCs w:val="22"/>
        </w:rPr>
        <w:t> </w:t>
      </w:r>
      <w:r w:rsidRPr="00F836D7">
        <w:rPr>
          <w:sz w:val="22"/>
          <w:szCs w:val="22"/>
          <w:lang w:val="ru-RU"/>
        </w:rPr>
        <w:t>"Единый регистратор ценных бумаг". В</w:t>
      </w:r>
      <w:r w:rsidR="001B0E5E">
        <w:rPr>
          <w:sz w:val="22"/>
          <w:szCs w:val="22"/>
          <w:lang w:val="ru-RU"/>
        </w:rPr>
        <w:t xml:space="preserve"> </w:t>
      </w:r>
      <w:r w:rsidRPr="00F836D7">
        <w:rPr>
          <w:sz w:val="22"/>
          <w:szCs w:val="22"/>
          <w:lang w:val="ru-RU"/>
        </w:rPr>
        <w:t>случае если эмитент не располагает такой информацией, поле не заполняется;</w:t>
      </w:r>
    </w:p>
    <w:p w:rsidR="00F836D7" w:rsidRPr="00F836D7" w:rsidRDefault="00F836D7" w:rsidP="00F836D7">
      <w:pPr>
        <w:tabs>
          <w:tab w:val="left" w:pos="432"/>
          <w:tab w:val="left" w:pos="864"/>
          <w:tab w:val="left" w:pos="1296"/>
        </w:tabs>
        <w:spacing w:after="120"/>
        <w:ind w:left="1296" w:hanging="1296"/>
        <w:jc w:val="both"/>
        <w:rPr>
          <w:sz w:val="22"/>
          <w:szCs w:val="22"/>
          <w:lang w:val="ru-RU"/>
        </w:rPr>
      </w:pPr>
      <w:r w:rsidRPr="00F836D7">
        <w:rPr>
          <w:sz w:val="22"/>
          <w:szCs w:val="22"/>
          <w:lang w:val="ru-RU"/>
        </w:rPr>
        <w:tab/>
      </w:r>
      <w:r w:rsidRPr="00F836D7">
        <w:rPr>
          <w:sz w:val="22"/>
          <w:szCs w:val="22"/>
          <w:lang w:val="ru-RU"/>
        </w:rPr>
        <w:tab/>
        <w:t>–</w:t>
      </w:r>
      <w:r w:rsidRPr="00F836D7">
        <w:rPr>
          <w:sz w:val="22"/>
          <w:szCs w:val="22"/>
          <w:lang w:val="ru-RU"/>
        </w:rPr>
        <w:tab/>
        <w:t>поле "Фамилия, имя, отчество (при наличии)/Наименование юридического лица" является обязательным к заполнению;</w:t>
      </w:r>
    </w:p>
    <w:p w:rsidR="00F836D7" w:rsidRPr="00F836D7" w:rsidRDefault="00F836D7" w:rsidP="00F836D7">
      <w:pPr>
        <w:tabs>
          <w:tab w:val="left" w:pos="432"/>
          <w:tab w:val="left" w:pos="864"/>
          <w:tab w:val="left" w:pos="1296"/>
        </w:tabs>
        <w:spacing w:after="120"/>
        <w:ind w:left="1296" w:hanging="1296"/>
        <w:jc w:val="both"/>
        <w:rPr>
          <w:sz w:val="22"/>
          <w:szCs w:val="22"/>
          <w:lang w:val="ru-RU"/>
        </w:rPr>
      </w:pPr>
      <w:r w:rsidRPr="00F836D7">
        <w:rPr>
          <w:sz w:val="22"/>
          <w:szCs w:val="22"/>
          <w:lang w:val="ru-RU"/>
        </w:rPr>
        <w:tab/>
      </w:r>
      <w:r w:rsidRPr="00F836D7">
        <w:rPr>
          <w:sz w:val="22"/>
          <w:szCs w:val="22"/>
          <w:lang w:val="ru-RU"/>
        </w:rPr>
        <w:tab/>
        <w:t>–</w:t>
      </w:r>
      <w:r w:rsidRPr="00F836D7">
        <w:rPr>
          <w:sz w:val="22"/>
          <w:szCs w:val="22"/>
          <w:lang w:val="ru-RU"/>
        </w:rPr>
        <w:tab/>
        <w:t>в поле "Вид лица" указывается "ФЛ", если держатель является физическим лицом, или "ЮЛ", если является юридическим лицом;</w:t>
      </w:r>
    </w:p>
    <w:p w:rsidR="00F836D7" w:rsidRPr="00F836D7" w:rsidRDefault="00F836D7" w:rsidP="00F836D7">
      <w:pPr>
        <w:tabs>
          <w:tab w:val="left" w:pos="432"/>
          <w:tab w:val="left" w:pos="864"/>
          <w:tab w:val="left" w:pos="1296"/>
        </w:tabs>
        <w:spacing w:after="120"/>
        <w:ind w:left="1296" w:hanging="1296"/>
        <w:jc w:val="both"/>
        <w:rPr>
          <w:sz w:val="22"/>
          <w:szCs w:val="22"/>
          <w:lang w:val="ru-RU"/>
        </w:rPr>
      </w:pPr>
      <w:r w:rsidRPr="00F836D7">
        <w:rPr>
          <w:sz w:val="22"/>
          <w:szCs w:val="22"/>
          <w:lang w:val="ru-RU"/>
        </w:rPr>
        <w:tab/>
      </w:r>
      <w:r w:rsidRPr="00F836D7">
        <w:rPr>
          <w:sz w:val="22"/>
          <w:szCs w:val="22"/>
          <w:lang w:val="ru-RU"/>
        </w:rPr>
        <w:tab/>
        <w:t>–</w:t>
      </w:r>
      <w:r w:rsidRPr="00F836D7">
        <w:rPr>
          <w:sz w:val="22"/>
          <w:szCs w:val="22"/>
          <w:lang w:val="ru-RU"/>
        </w:rPr>
        <w:tab/>
        <w:t>поле "ИИН/БИН" заполняется при наличии данной информации у эмитента;</w:t>
      </w:r>
    </w:p>
    <w:p w:rsidR="00F836D7" w:rsidRPr="00F836D7" w:rsidRDefault="00F836D7" w:rsidP="00F836D7">
      <w:pPr>
        <w:tabs>
          <w:tab w:val="left" w:pos="432"/>
          <w:tab w:val="left" w:pos="864"/>
          <w:tab w:val="left" w:pos="1296"/>
        </w:tabs>
        <w:spacing w:after="120"/>
        <w:ind w:left="1296" w:hanging="1296"/>
        <w:jc w:val="both"/>
        <w:rPr>
          <w:sz w:val="22"/>
          <w:szCs w:val="22"/>
          <w:lang w:val="ru-RU"/>
        </w:rPr>
      </w:pPr>
      <w:r w:rsidRPr="00F836D7">
        <w:rPr>
          <w:sz w:val="22"/>
          <w:szCs w:val="22"/>
          <w:lang w:val="ru-RU"/>
        </w:rPr>
        <w:lastRenderedPageBreak/>
        <w:tab/>
      </w:r>
      <w:r w:rsidRPr="00F836D7">
        <w:rPr>
          <w:sz w:val="22"/>
          <w:szCs w:val="22"/>
          <w:lang w:val="ru-RU"/>
        </w:rPr>
        <w:tab/>
        <w:t>–</w:t>
      </w:r>
      <w:r w:rsidRPr="00F836D7">
        <w:rPr>
          <w:sz w:val="22"/>
          <w:szCs w:val="22"/>
          <w:lang w:val="ru-RU"/>
        </w:rPr>
        <w:tab/>
        <w:t>поле "РНН" заполняется при отсутствии сведений об И</w:t>
      </w:r>
      <w:r w:rsidR="00637C70">
        <w:rPr>
          <w:sz w:val="22"/>
          <w:szCs w:val="22"/>
          <w:lang w:val="ru-RU"/>
        </w:rPr>
        <w:t>И</w:t>
      </w:r>
      <w:r w:rsidRPr="00F836D7">
        <w:rPr>
          <w:sz w:val="22"/>
          <w:szCs w:val="22"/>
          <w:lang w:val="ru-RU"/>
        </w:rPr>
        <w:t>Н/БИН;</w:t>
      </w:r>
    </w:p>
    <w:p w:rsidR="00F836D7" w:rsidRPr="00F836D7" w:rsidRDefault="00F836D7" w:rsidP="00F836D7">
      <w:pPr>
        <w:tabs>
          <w:tab w:val="left" w:pos="432"/>
          <w:tab w:val="left" w:pos="864"/>
          <w:tab w:val="left" w:pos="1296"/>
        </w:tabs>
        <w:spacing w:after="120"/>
        <w:ind w:left="1296" w:hanging="1296"/>
        <w:jc w:val="both"/>
        <w:rPr>
          <w:sz w:val="22"/>
          <w:szCs w:val="22"/>
          <w:lang w:val="ru-RU"/>
        </w:rPr>
      </w:pPr>
      <w:r w:rsidRPr="00F836D7">
        <w:rPr>
          <w:sz w:val="22"/>
          <w:szCs w:val="22"/>
          <w:lang w:val="ru-RU"/>
        </w:rPr>
        <w:tab/>
      </w:r>
      <w:r w:rsidRPr="00F836D7">
        <w:rPr>
          <w:sz w:val="22"/>
          <w:szCs w:val="22"/>
          <w:lang w:val="ru-RU"/>
        </w:rPr>
        <w:tab/>
        <w:t>–</w:t>
      </w:r>
      <w:r w:rsidRPr="00F836D7">
        <w:rPr>
          <w:sz w:val="22"/>
          <w:szCs w:val="22"/>
          <w:lang w:val="ru-RU"/>
        </w:rPr>
        <w:tab/>
      </w:r>
      <w:r w:rsidR="00AF0F6D">
        <w:rPr>
          <w:sz w:val="22"/>
          <w:szCs w:val="22"/>
          <w:lang w:val="ru-RU"/>
        </w:rPr>
        <w:t xml:space="preserve">столбцы </w:t>
      </w:r>
      <w:r w:rsidRPr="00F836D7">
        <w:rPr>
          <w:sz w:val="22"/>
          <w:szCs w:val="22"/>
          <w:lang w:val="ru-RU"/>
        </w:rPr>
        <w:t>поля "Реквизиты документа держателя" заполняются при наличии данной информации у</w:t>
      </w:r>
      <w:r w:rsidR="001B0E5E">
        <w:rPr>
          <w:sz w:val="22"/>
          <w:szCs w:val="22"/>
          <w:lang w:val="ru-RU"/>
        </w:rPr>
        <w:t xml:space="preserve"> </w:t>
      </w:r>
      <w:r w:rsidRPr="00F836D7">
        <w:rPr>
          <w:sz w:val="22"/>
          <w:szCs w:val="22"/>
          <w:lang w:val="ru-RU"/>
        </w:rPr>
        <w:t>эмитента;</w:t>
      </w:r>
    </w:p>
    <w:p w:rsidR="00F836D7" w:rsidRPr="00F836D7" w:rsidRDefault="00F836D7" w:rsidP="00F836D7">
      <w:pPr>
        <w:tabs>
          <w:tab w:val="left" w:pos="432"/>
          <w:tab w:val="left" w:pos="864"/>
          <w:tab w:val="left" w:pos="1296"/>
        </w:tabs>
        <w:spacing w:after="120"/>
        <w:ind w:left="1296" w:hanging="1296"/>
        <w:jc w:val="both"/>
        <w:rPr>
          <w:sz w:val="22"/>
          <w:szCs w:val="22"/>
          <w:lang w:val="ru-RU"/>
        </w:rPr>
      </w:pPr>
      <w:r w:rsidRPr="00F836D7">
        <w:rPr>
          <w:sz w:val="22"/>
          <w:szCs w:val="22"/>
          <w:lang w:val="ru-RU"/>
        </w:rPr>
        <w:tab/>
      </w:r>
      <w:r w:rsidRPr="00F836D7">
        <w:rPr>
          <w:sz w:val="22"/>
          <w:szCs w:val="22"/>
          <w:lang w:val="ru-RU"/>
        </w:rPr>
        <w:tab/>
      </w:r>
      <w:r w:rsidRPr="00920FC0">
        <w:rPr>
          <w:sz w:val="22"/>
          <w:szCs w:val="22"/>
          <w:lang w:val="ru-RU"/>
        </w:rPr>
        <w:t>–</w:t>
      </w:r>
      <w:r w:rsidRPr="00920FC0">
        <w:rPr>
          <w:sz w:val="22"/>
          <w:szCs w:val="22"/>
          <w:lang w:val="ru-RU"/>
        </w:rPr>
        <w:tab/>
        <w:t xml:space="preserve">в поле "вид" указывается </w:t>
      </w:r>
      <w:r w:rsidR="00082D1F" w:rsidRPr="00920FC0">
        <w:rPr>
          <w:sz w:val="22"/>
          <w:szCs w:val="22"/>
          <w:lang w:val="ru-RU"/>
        </w:rPr>
        <w:t>код</w:t>
      </w:r>
      <w:r w:rsidRPr="00920FC0">
        <w:rPr>
          <w:sz w:val="22"/>
          <w:szCs w:val="22"/>
          <w:lang w:val="ru-RU"/>
        </w:rPr>
        <w:t xml:space="preserve"> документа в соответствии со справочником:</w:t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6945"/>
      </w:tblGrid>
      <w:tr w:rsidR="00082D1F" w:rsidRPr="00082D1F" w:rsidTr="00920FC0">
        <w:trPr>
          <w:trHeight w:val="179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082D1F" w:rsidRPr="00920FC0" w:rsidRDefault="00082D1F" w:rsidP="003B507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20FC0">
              <w:rPr>
                <w:b/>
                <w:sz w:val="22"/>
                <w:szCs w:val="22"/>
              </w:rPr>
              <w:t>Код</w:t>
            </w:r>
            <w:proofErr w:type="spellEnd"/>
            <w:r w:rsidRPr="00920FC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20FC0">
              <w:rPr>
                <w:b/>
                <w:sz w:val="22"/>
                <w:szCs w:val="22"/>
              </w:rPr>
              <w:t>документа</w:t>
            </w:r>
            <w:proofErr w:type="spellEnd"/>
          </w:p>
        </w:tc>
        <w:tc>
          <w:tcPr>
            <w:tcW w:w="6945" w:type="dxa"/>
            <w:shd w:val="clear" w:color="auto" w:fill="auto"/>
            <w:vAlign w:val="center"/>
          </w:tcPr>
          <w:p w:rsidR="00082D1F" w:rsidRPr="00920FC0" w:rsidRDefault="00082D1F" w:rsidP="003B507A">
            <w:pPr>
              <w:tabs>
                <w:tab w:val="left" w:pos="432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20FC0">
              <w:rPr>
                <w:b/>
                <w:sz w:val="22"/>
                <w:szCs w:val="22"/>
              </w:rPr>
              <w:t>Вид</w:t>
            </w:r>
            <w:proofErr w:type="spellEnd"/>
            <w:r w:rsidRPr="00920FC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20FC0">
              <w:rPr>
                <w:b/>
                <w:sz w:val="22"/>
                <w:szCs w:val="22"/>
              </w:rPr>
              <w:t>документа</w:t>
            </w:r>
            <w:proofErr w:type="spellEnd"/>
          </w:p>
        </w:tc>
      </w:tr>
      <w:tr w:rsidR="00082D1F" w:rsidRPr="00082D1F" w:rsidTr="00920FC0">
        <w:trPr>
          <w:jc w:val="center"/>
        </w:trPr>
        <w:tc>
          <w:tcPr>
            <w:tcW w:w="1795" w:type="dxa"/>
            <w:shd w:val="clear" w:color="auto" w:fill="auto"/>
          </w:tcPr>
          <w:p w:rsidR="00082D1F" w:rsidRPr="00920FC0" w:rsidRDefault="00082D1F" w:rsidP="003B507A">
            <w:pPr>
              <w:jc w:val="center"/>
              <w:rPr>
                <w:sz w:val="22"/>
                <w:szCs w:val="22"/>
              </w:rPr>
            </w:pPr>
            <w:r w:rsidRPr="00920FC0">
              <w:rPr>
                <w:sz w:val="22"/>
                <w:szCs w:val="22"/>
              </w:rPr>
              <w:t>01</w:t>
            </w:r>
          </w:p>
        </w:tc>
        <w:tc>
          <w:tcPr>
            <w:tcW w:w="6945" w:type="dxa"/>
            <w:shd w:val="clear" w:color="auto" w:fill="auto"/>
          </w:tcPr>
          <w:p w:rsidR="00082D1F" w:rsidRPr="00920FC0" w:rsidRDefault="00082D1F" w:rsidP="003B507A">
            <w:pPr>
              <w:rPr>
                <w:sz w:val="22"/>
                <w:szCs w:val="22"/>
              </w:rPr>
            </w:pPr>
            <w:proofErr w:type="spellStart"/>
            <w:r w:rsidRPr="00920FC0">
              <w:rPr>
                <w:sz w:val="22"/>
                <w:szCs w:val="22"/>
              </w:rPr>
              <w:t>Паспорт</w:t>
            </w:r>
            <w:proofErr w:type="spellEnd"/>
            <w:r w:rsidRPr="00920FC0">
              <w:rPr>
                <w:sz w:val="22"/>
                <w:szCs w:val="22"/>
              </w:rPr>
              <w:t xml:space="preserve"> </w:t>
            </w:r>
            <w:proofErr w:type="spellStart"/>
            <w:r w:rsidRPr="00920FC0">
              <w:rPr>
                <w:sz w:val="22"/>
                <w:szCs w:val="22"/>
              </w:rPr>
              <w:t>гражданина</w:t>
            </w:r>
            <w:proofErr w:type="spellEnd"/>
            <w:r w:rsidRPr="00920FC0">
              <w:rPr>
                <w:sz w:val="22"/>
                <w:szCs w:val="22"/>
              </w:rPr>
              <w:t xml:space="preserve"> </w:t>
            </w:r>
            <w:proofErr w:type="spellStart"/>
            <w:r w:rsidRPr="00920FC0">
              <w:rPr>
                <w:sz w:val="22"/>
                <w:szCs w:val="22"/>
              </w:rPr>
              <w:t>Республики</w:t>
            </w:r>
            <w:proofErr w:type="spellEnd"/>
            <w:r w:rsidRPr="00920FC0">
              <w:rPr>
                <w:sz w:val="22"/>
                <w:szCs w:val="22"/>
              </w:rPr>
              <w:t xml:space="preserve"> </w:t>
            </w:r>
            <w:proofErr w:type="spellStart"/>
            <w:r w:rsidRPr="00920FC0">
              <w:rPr>
                <w:sz w:val="22"/>
                <w:szCs w:val="22"/>
              </w:rPr>
              <w:t>Казахстан</w:t>
            </w:r>
            <w:proofErr w:type="spellEnd"/>
          </w:p>
        </w:tc>
      </w:tr>
      <w:tr w:rsidR="00082D1F" w:rsidRPr="00082D1F" w:rsidTr="00920FC0">
        <w:trPr>
          <w:jc w:val="center"/>
        </w:trPr>
        <w:tc>
          <w:tcPr>
            <w:tcW w:w="1795" w:type="dxa"/>
            <w:shd w:val="clear" w:color="auto" w:fill="auto"/>
          </w:tcPr>
          <w:p w:rsidR="00082D1F" w:rsidRPr="00920FC0" w:rsidRDefault="00082D1F" w:rsidP="003B507A">
            <w:pPr>
              <w:jc w:val="center"/>
              <w:rPr>
                <w:sz w:val="22"/>
                <w:szCs w:val="22"/>
              </w:rPr>
            </w:pPr>
            <w:r w:rsidRPr="00920FC0">
              <w:rPr>
                <w:sz w:val="22"/>
                <w:szCs w:val="22"/>
              </w:rPr>
              <w:t>02</w:t>
            </w:r>
          </w:p>
        </w:tc>
        <w:tc>
          <w:tcPr>
            <w:tcW w:w="6945" w:type="dxa"/>
            <w:shd w:val="clear" w:color="auto" w:fill="auto"/>
          </w:tcPr>
          <w:p w:rsidR="00082D1F" w:rsidRPr="00920FC0" w:rsidRDefault="00082D1F" w:rsidP="003B507A">
            <w:pPr>
              <w:rPr>
                <w:sz w:val="22"/>
                <w:szCs w:val="22"/>
                <w:lang w:val="ru-RU"/>
              </w:rPr>
            </w:pPr>
            <w:r w:rsidRPr="00920FC0">
              <w:rPr>
                <w:sz w:val="22"/>
                <w:szCs w:val="22"/>
                <w:lang w:val="ru-RU"/>
              </w:rPr>
              <w:t>Удостоверение личности гражданина Республики Казахстан</w:t>
            </w:r>
          </w:p>
        </w:tc>
      </w:tr>
      <w:tr w:rsidR="00082D1F" w:rsidRPr="00082D1F" w:rsidTr="00920FC0">
        <w:trPr>
          <w:jc w:val="center"/>
        </w:trPr>
        <w:tc>
          <w:tcPr>
            <w:tcW w:w="1795" w:type="dxa"/>
            <w:shd w:val="clear" w:color="auto" w:fill="auto"/>
          </w:tcPr>
          <w:p w:rsidR="00082D1F" w:rsidRPr="00920FC0" w:rsidRDefault="00082D1F" w:rsidP="003B507A">
            <w:pPr>
              <w:jc w:val="center"/>
              <w:rPr>
                <w:sz w:val="22"/>
                <w:szCs w:val="22"/>
              </w:rPr>
            </w:pPr>
            <w:r w:rsidRPr="00920FC0">
              <w:rPr>
                <w:sz w:val="22"/>
                <w:szCs w:val="22"/>
              </w:rPr>
              <w:t>03</w:t>
            </w:r>
          </w:p>
        </w:tc>
        <w:tc>
          <w:tcPr>
            <w:tcW w:w="6945" w:type="dxa"/>
            <w:shd w:val="clear" w:color="auto" w:fill="auto"/>
          </w:tcPr>
          <w:p w:rsidR="00082D1F" w:rsidRPr="00920FC0" w:rsidRDefault="00082D1F" w:rsidP="003B507A">
            <w:pPr>
              <w:rPr>
                <w:sz w:val="22"/>
                <w:szCs w:val="22"/>
                <w:lang w:val="ru-RU"/>
              </w:rPr>
            </w:pPr>
            <w:r w:rsidRPr="00920FC0">
              <w:rPr>
                <w:sz w:val="22"/>
                <w:szCs w:val="22"/>
                <w:lang w:val="ru-RU"/>
              </w:rPr>
              <w:t>Вид на жительство иностранца в Республике Казахстан</w:t>
            </w:r>
          </w:p>
        </w:tc>
      </w:tr>
      <w:tr w:rsidR="00082D1F" w:rsidRPr="00082D1F" w:rsidTr="00920FC0">
        <w:trPr>
          <w:jc w:val="center"/>
        </w:trPr>
        <w:tc>
          <w:tcPr>
            <w:tcW w:w="1795" w:type="dxa"/>
            <w:shd w:val="clear" w:color="auto" w:fill="auto"/>
          </w:tcPr>
          <w:p w:rsidR="00082D1F" w:rsidRPr="00920FC0" w:rsidRDefault="00082D1F" w:rsidP="003B507A">
            <w:pPr>
              <w:jc w:val="center"/>
              <w:rPr>
                <w:sz w:val="22"/>
                <w:szCs w:val="22"/>
              </w:rPr>
            </w:pPr>
            <w:r w:rsidRPr="00920FC0">
              <w:rPr>
                <w:sz w:val="22"/>
                <w:szCs w:val="22"/>
              </w:rPr>
              <w:t>04</w:t>
            </w:r>
          </w:p>
        </w:tc>
        <w:tc>
          <w:tcPr>
            <w:tcW w:w="6945" w:type="dxa"/>
            <w:shd w:val="clear" w:color="auto" w:fill="auto"/>
          </w:tcPr>
          <w:p w:rsidR="00082D1F" w:rsidRPr="00920FC0" w:rsidRDefault="00082D1F" w:rsidP="003B507A">
            <w:pPr>
              <w:rPr>
                <w:sz w:val="22"/>
                <w:szCs w:val="22"/>
              </w:rPr>
            </w:pPr>
            <w:proofErr w:type="spellStart"/>
            <w:r w:rsidRPr="00920FC0">
              <w:rPr>
                <w:sz w:val="22"/>
                <w:szCs w:val="22"/>
              </w:rPr>
              <w:t>Свидетельство</w:t>
            </w:r>
            <w:proofErr w:type="spellEnd"/>
            <w:r w:rsidRPr="00920FC0">
              <w:rPr>
                <w:sz w:val="22"/>
                <w:szCs w:val="22"/>
              </w:rPr>
              <w:t xml:space="preserve"> о </w:t>
            </w:r>
            <w:proofErr w:type="spellStart"/>
            <w:r w:rsidRPr="00920FC0">
              <w:rPr>
                <w:sz w:val="22"/>
                <w:szCs w:val="22"/>
              </w:rPr>
              <w:t>рождении</w:t>
            </w:r>
            <w:proofErr w:type="spellEnd"/>
          </w:p>
        </w:tc>
      </w:tr>
      <w:tr w:rsidR="00082D1F" w:rsidRPr="00082D1F" w:rsidTr="00920FC0">
        <w:trPr>
          <w:jc w:val="center"/>
        </w:trPr>
        <w:tc>
          <w:tcPr>
            <w:tcW w:w="1795" w:type="dxa"/>
            <w:shd w:val="clear" w:color="auto" w:fill="auto"/>
          </w:tcPr>
          <w:p w:rsidR="00082D1F" w:rsidRPr="00920FC0" w:rsidRDefault="00082D1F" w:rsidP="003B507A">
            <w:pPr>
              <w:jc w:val="center"/>
              <w:rPr>
                <w:sz w:val="22"/>
                <w:szCs w:val="22"/>
              </w:rPr>
            </w:pPr>
            <w:r w:rsidRPr="00920FC0">
              <w:rPr>
                <w:sz w:val="22"/>
                <w:szCs w:val="22"/>
              </w:rPr>
              <w:t>05</w:t>
            </w:r>
          </w:p>
        </w:tc>
        <w:tc>
          <w:tcPr>
            <w:tcW w:w="6945" w:type="dxa"/>
            <w:shd w:val="clear" w:color="auto" w:fill="auto"/>
          </w:tcPr>
          <w:p w:rsidR="00082D1F" w:rsidRPr="00920FC0" w:rsidRDefault="00082D1F" w:rsidP="003B507A">
            <w:pPr>
              <w:rPr>
                <w:sz w:val="22"/>
                <w:szCs w:val="22"/>
              </w:rPr>
            </w:pPr>
            <w:proofErr w:type="spellStart"/>
            <w:r w:rsidRPr="00920FC0">
              <w:rPr>
                <w:sz w:val="22"/>
                <w:szCs w:val="22"/>
              </w:rPr>
              <w:t>Заграничный</w:t>
            </w:r>
            <w:proofErr w:type="spellEnd"/>
            <w:r w:rsidRPr="00920FC0">
              <w:rPr>
                <w:sz w:val="22"/>
                <w:szCs w:val="22"/>
              </w:rPr>
              <w:t xml:space="preserve"> </w:t>
            </w:r>
            <w:proofErr w:type="spellStart"/>
            <w:r w:rsidRPr="00920FC0">
              <w:rPr>
                <w:sz w:val="22"/>
                <w:szCs w:val="22"/>
              </w:rPr>
              <w:t>паспорт</w:t>
            </w:r>
            <w:proofErr w:type="spellEnd"/>
          </w:p>
        </w:tc>
      </w:tr>
      <w:tr w:rsidR="00082D1F" w:rsidRPr="00082D1F" w:rsidTr="00920FC0">
        <w:trPr>
          <w:jc w:val="center"/>
        </w:trPr>
        <w:tc>
          <w:tcPr>
            <w:tcW w:w="1795" w:type="dxa"/>
            <w:shd w:val="clear" w:color="auto" w:fill="auto"/>
          </w:tcPr>
          <w:p w:rsidR="00082D1F" w:rsidRPr="00920FC0" w:rsidRDefault="00082D1F" w:rsidP="003B507A">
            <w:pPr>
              <w:jc w:val="center"/>
              <w:rPr>
                <w:sz w:val="22"/>
                <w:szCs w:val="22"/>
              </w:rPr>
            </w:pPr>
            <w:r w:rsidRPr="00920FC0">
              <w:rPr>
                <w:sz w:val="22"/>
                <w:szCs w:val="22"/>
              </w:rPr>
              <w:t>06</w:t>
            </w:r>
          </w:p>
        </w:tc>
        <w:tc>
          <w:tcPr>
            <w:tcW w:w="6945" w:type="dxa"/>
            <w:shd w:val="clear" w:color="auto" w:fill="auto"/>
          </w:tcPr>
          <w:p w:rsidR="00082D1F" w:rsidRPr="00920FC0" w:rsidRDefault="00082D1F" w:rsidP="003B507A">
            <w:pPr>
              <w:rPr>
                <w:sz w:val="22"/>
                <w:szCs w:val="22"/>
              </w:rPr>
            </w:pPr>
            <w:proofErr w:type="spellStart"/>
            <w:r w:rsidRPr="00920FC0">
              <w:rPr>
                <w:sz w:val="22"/>
                <w:szCs w:val="22"/>
              </w:rPr>
              <w:t>Удостоверение</w:t>
            </w:r>
            <w:proofErr w:type="spellEnd"/>
            <w:r w:rsidRPr="00920FC0">
              <w:rPr>
                <w:sz w:val="22"/>
                <w:szCs w:val="22"/>
              </w:rPr>
              <w:t xml:space="preserve"> </w:t>
            </w:r>
            <w:proofErr w:type="spellStart"/>
            <w:r w:rsidRPr="00920FC0">
              <w:rPr>
                <w:sz w:val="22"/>
                <w:szCs w:val="22"/>
              </w:rPr>
              <w:t>лица</w:t>
            </w:r>
            <w:proofErr w:type="spellEnd"/>
            <w:r w:rsidRPr="00920FC0">
              <w:rPr>
                <w:sz w:val="22"/>
                <w:szCs w:val="22"/>
              </w:rPr>
              <w:t xml:space="preserve"> </w:t>
            </w:r>
            <w:proofErr w:type="spellStart"/>
            <w:r w:rsidRPr="00920FC0">
              <w:rPr>
                <w:sz w:val="22"/>
                <w:szCs w:val="22"/>
              </w:rPr>
              <w:t>без</w:t>
            </w:r>
            <w:proofErr w:type="spellEnd"/>
            <w:r w:rsidRPr="00920FC0">
              <w:rPr>
                <w:sz w:val="22"/>
                <w:szCs w:val="22"/>
              </w:rPr>
              <w:t xml:space="preserve"> </w:t>
            </w:r>
            <w:proofErr w:type="spellStart"/>
            <w:r w:rsidRPr="00920FC0">
              <w:rPr>
                <w:sz w:val="22"/>
                <w:szCs w:val="22"/>
              </w:rPr>
              <w:t>гражданства</w:t>
            </w:r>
            <w:proofErr w:type="spellEnd"/>
          </w:p>
        </w:tc>
      </w:tr>
      <w:tr w:rsidR="00082D1F" w:rsidRPr="00082D1F" w:rsidTr="00920FC0">
        <w:trPr>
          <w:jc w:val="center"/>
        </w:trPr>
        <w:tc>
          <w:tcPr>
            <w:tcW w:w="1795" w:type="dxa"/>
            <w:shd w:val="clear" w:color="auto" w:fill="auto"/>
          </w:tcPr>
          <w:p w:rsidR="00082D1F" w:rsidRPr="00920FC0" w:rsidRDefault="00082D1F" w:rsidP="003B507A">
            <w:pPr>
              <w:jc w:val="center"/>
              <w:rPr>
                <w:sz w:val="22"/>
                <w:szCs w:val="22"/>
              </w:rPr>
            </w:pPr>
            <w:r w:rsidRPr="00920FC0">
              <w:rPr>
                <w:sz w:val="22"/>
                <w:szCs w:val="22"/>
              </w:rPr>
              <w:t>07</w:t>
            </w:r>
          </w:p>
        </w:tc>
        <w:tc>
          <w:tcPr>
            <w:tcW w:w="6945" w:type="dxa"/>
            <w:shd w:val="clear" w:color="auto" w:fill="auto"/>
          </w:tcPr>
          <w:p w:rsidR="00082D1F" w:rsidRPr="00920FC0" w:rsidRDefault="00082D1F" w:rsidP="003B507A">
            <w:pPr>
              <w:rPr>
                <w:sz w:val="22"/>
                <w:szCs w:val="22"/>
              </w:rPr>
            </w:pPr>
            <w:proofErr w:type="spellStart"/>
            <w:r w:rsidRPr="00920FC0">
              <w:rPr>
                <w:sz w:val="22"/>
                <w:szCs w:val="22"/>
              </w:rPr>
              <w:t>Военный</w:t>
            </w:r>
            <w:proofErr w:type="spellEnd"/>
            <w:r w:rsidRPr="00920FC0">
              <w:rPr>
                <w:sz w:val="22"/>
                <w:szCs w:val="22"/>
              </w:rPr>
              <w:t xml:space="preserve"> </w:t>
            </w:r>
            <w:proofErr w:type="spellStart"/>
            <w:r w:rsidRPr="00920FC0">
              <w:rPr>
                <w:sz w:val="22"/>
                <w:szCs w:val="22"/>
              </w:rPr>
              <w:t>билет</w:t>
            </w:r>
            <w:proofErr w:type="spellEnd"/>
            <w:r w:rsidRPr="00920FC0">
              <w:rPr>
                <w:sz w:val="22"/>
                <w:szCs w:val="22"/>
              </w:rPr>
              <w:t xml:space="preserve"> (</w:t>
            </w:r>
            <w:proofErr w:type="spellStart"/>
            <w:r w:rsidRPr="00920FC0">
              <w:rPr>
                <w:sz w:val="22"/>
                <w:szCs w:val="22"/>
              </w:rPr>
              <w:t>срочной</w:t>
            </w:r>
            <w:proofErr w:type="spellEnd"/>
            <w:r w:rsidRPr="00920FC0">
              <w:rPr>
                <w:sz w:val="22"/>
                <w:szCs w:val="22"/>
              </w:rPr>
              <w:t xml:space="preserve"> </w:t>
            </w:r>
            <w:proofErr w:type="spellStart"/>
            <w:r w:rsidRPr="00920FC0">
              <w:rPr>
                <w:sz w:val="22"/>
                <w:szCs w:val="22"/>
              </w:rPr>
              <w:t>службы</w:t>
            </w:r>
            <w:proofErr w:type="spellEnd"/>
            <w:r w:rsidRPr="00920FC0">
              <w:rPr>
                <w:sz w:val="22"/>
                <w:szCs w:val="22"/>
              </w:rPr>
              <w:t>)</w:t>
            </w:r>
          </w:p>
        </w:tc>
      </w:tr>
      <w:tr w:rsidR="00082D1F" w:rsidRPr="00082D1F" w:rsidTr="00920FC0">
        <w:trPr>
          <w:jc w:val="center"/>
        </w:trPr>
        <w:tc>
          <w:tcPr>
            <w:tcW w:w="1795" w:type="dxa"/>
            <w:shd w:val="clear" w:color="auto" w:fill="auto"/>
          </w:tcPr>
          <w:p w:rsidR="00082D1F" w:rsidRPr="00920FC0" w:rsidRDefault="00082D1F" w:rsidP="003B507A">
            <w:pPr>
              <w:jc w:val="center"/>
              <w:rPr>
                <w:sz w:val="22"/>
                <w:szCs w:val="22"/>
              </w:rPr>
            </w:pPr>
            <w:r w:rsidRPr="00920FC0">
              <w:rPr>
                <w:sz w:val="22"/>
                <w:szCs w:val="22"/>
              </w:rPr>
              <w:t>08</w:t>
            </w:r>
          </w:p>
        </w:tc>
        <w:tc>
          <w:tcPr>
            <w:tcW w:w="6945" w:type="dxa"/>
            <w:shd w:val="clear" w:color="auto" w:fill="auto"/>
          </w:tcPr>
          <w:p w:rsidR="00082D1F" w:rsidRPr="00920FC0" w:rsidRDefault="00082D1F" w:rsidP="003B507A">
            <w:pPr>
              <w:rPr>
                <w:sz w:val="22"/>
                <w:szCs w:val="22"/>
                <w:lang w:val="ru-RU"/>
              </w:rPr>
            </w:pPr>
            <w:r w:rsidRPr="00920FC0">
              <w:rPr>
                <w:sz w:val="22"/>
                <w:szCs w:val="22"/>
                <w:lang w:val="ru-RU"/>
              </w:rPr>
              <w:t>Свидетельство/справка о гос. регистрации (перерегистрации)</w:t>
            </w:r>
          </w:p>
        </w:tc>
      </w:tr>
      <w:tr w:rsidR="00082D1F" w:rsidRPr="00082D1F" w:rsidTr="00920FC0">
        <w:trPr>
          <w:jc w:val="center"/>
        </w:trPr>
        <w:tc>
          <w:tcPr>
            <w:tcW w:w="1795" w:type="dxa"/>
            <w:shd w:val="clear" w:color="auto" w:fill="auto"/>
          </w:tcPr>
          <w:p w:rsidR="00082D1F" w:rsidRPr="00920FC0" w:rsidRDefault="00082D1F" w:rsidP="003B507A">
            <w:pPr>
              <w:jc w:val="center"/>
              <w:rPr>
                <w:sz w:val="22"/>
                <w:szCs w:val="22"/>
              </w:rPr>
            </w:pPr>
            <w:r w:rsidRPr="00920FC0">
              <w:rPr>
                <w:sz w:val="22"/>
                <w:szCs w:val="22"/>
              </w:rPr>
              <w:t>09</w:t>
            </w:r>
          </w:p>
        </w:tc>
        <w:tc>
          <w:tcPr>
            <w:tcW w:w="6945" w:type="dxa"/>
            <w:shd w:val="clear" w:color="auto" w:fill="auto"/>
          </w:tcPr>
          <w:p w:rsidR="00082D1F" w:rsidRPr="00920FC0" w:rsidRDefault="00082D1F" w:rsidP="003B507A">
            <w:pPr>
              <w:rPr>
                <w:sz w:val="22"/>
                <w:szCs w:val="22"/>
                <w:lang w:val="ru-RU"/>
              </w:rPr>
            </w:pPr>
            <w:r w:rsidRPr="00920FC0">
              <w:rPr>
                <w:sz w:val="22"/>
                <w:szCs w:val="22"/>
                <w:lang w:val="ru-RU"/>
              </w:rPr>
              <w:t>Документ, подтверждающий регистрацию юридического лица (нерезидента Республики Казахстан)</w:t>
            </w:r>
          </w:p>
        </w:tc>
      </w:tr>
      <w:tr w:rsidR="00082D1F" w:rsidRPr="00082D1F" w:rsidTr="00920FC0">
        <w:trPr>
          <w:jc w:val="center"/>
        </w:trPr>
        <w:tc>
          <w:tcPr>
            <w:tcW w:w="1795" w:type="dxa"/>
            <w:shd w:val="clear" w:color="auto" w:fill="auto"/>
          </w:tcPr>
          <w:p w:rsidR="00082D1F" w:rsidRPr="00920FC0" w:rsidRDefault="00082D1F" w:rsidP="003B507A">
            <w:pPr>
              <w:jc w:val="center"/>
              <w:rPr>
                <w:sz w:val="22"/>
                <w:szCs w:val="22"/>
              </w:rPr>
            </w:pPr>
            <w:r w:rsidRPr="00920FC0">
              <w:rPr>
                <w:sz w:val="22"/>
                <w:szCs w:val="22"/>
              </w:rPr>
              <w:t>99</w:t>
            </w:r>
          </w:p>
        </w:tc>
        <w:tc>
          <w:tcPr>
            <w:tcW w:w="6945" w:type="dxa"/>
            <w:shd w:val="clear" w:color="auto" w:fill="auto"/>
          </w:tcPr>
          <w:p w:rsidR="00082D1F" w:rsidRPr="00920FC0" w:rsidRDefault="00082D1F" w:rsidP="003B507A">
            <w:pPr>
              <w:rPr>
                <w:sz w:val="22"/>
                <w:szCs w:val="22"/>
              </w:rPr>
            </w:pPr>
            <w:proofErr w:type="spellStart"/>
            <w:r w:rsidRPr="00920FC0">
              <w:rPr>
                <w:sz w:val="22"/>
                <w:szCs w:val="22"/>
              </w:rPr>
              <w:t>Иное</w:t>
            </w:r>
            <w:proofErr w:type="spellEnd"/>
          </w:p>
        </w:tc>
      </w:tr>
    </w:tbl>
    <w:p w:rsidR="00F836D7" w:rsidRPr="00F836D7" w:rsidRDefault="00F836D7" w:rsidP="00330F52">
      <w:pPr>
        <w:tabs>
          <w:tab w:val="left" w:pos="432"/>
          <w:tab w:val="left" w:pos="864"/>
          <w:tab w:val="left" w:pos="1296"/>
        </w:tabs>
        <w:spacing w:before="120" w:after="120"/>
        <w:ind w:left="1296" w:hanging="1296"/>
        <w:jc w:val="both"/>
        <w:rPr>
          <w:sz w:val="22"/>
          <w:szCs w:val="22"/>
          <w:lang w:val="ru-RU"/>
        </w:rPr>
      </w:pPr>
      <w:r w:rsidRPr="00F836D7">
        <w:rPr>
          <w:sz w:val="22"/>
          <w:szCs w:val="22"/>
          <w:lang w:val="ru-RU"/>
        </w:rPr>
        <w:tab/>
      </w:r>
      <w:r w:rsidRPr="00F836D7">
        <w:rPr>
          <w:sz w:val="22"/>
          <w:szCs w:val="22"/>
          <w:lang w:val="ru-RU"/>
        </w:rPr>
        <w:tab/>
        <w:t>–</w:t>
      </w:r>
      <w:r w:rsidRPr="00F836D7">
        <w:rPr>
          <w:sz w:val="22"/>
          <w:szCs w:val="22"/>
          <w:lang w:val="ru-RU"/>
        </w:rPr>
        <w:tab/>
        <w:t xml:space="preserve">поле "Наименование" заполняется только при указании в поле "вид" значения </w:t>
      </w:r>
      <w:r w:rsidRPr="00920FC0">
        <w:rPr>
          <w:sz w:val="22"/>
          <w:szCs w:val="22"/>
          <w:lang w:val="ru-RU"/>
        </w:rPr>
        <w:t>"</w:t>
      </w:r>
      <w:r w:rsidR="00AF0F6D" w:rsidRPr="00920FC0">
        <w:rPr>
          <w:sz w:val="22"/>
          <w:szCs w:val="22"/>
          <w:lang w:val="ru-RU"/>
        </w:rPr>
        <w:t>99</w:t>
      </w:r>
      <w:r w:rsidRPr="00920FC0">
        <w:rPr>
          <w:sz w:val="22"/>
          <w:szCs w:val="22"/>
          <w:lang w:val="ru-RU"/>
        </w:rPr>
        <w:t>";</w:t>
      </w:r>
    </w:p>
    <w:p w:rsidR="00F836D7" w:rsidRPr="00F836D7" w:rsidRDefault="00F836D7" w:rsidP="00F836D7">
      <w:pPr>
        <w:tabs>
          <w:tab w:val="left" w:pos="432"/>
          <w:tab w:val="left" w:pos="864"/>
          <w:tab w:val="left" w:pos="1296"/>
        </w:tabs>
        <w:spacing w:after="120"/>
        <w:ind w:left="1296" w:hanging="1296"/>
        <w:jc w:val="both"/>
        <w:rPr>
          <w:sz w:val="22"/>
          <w:szCs w:val="22"/>
          <w:lang w:val="ru-RU"/>
        </w:rPr>
      </w:pPr>
      <w:r w:rsidRPr="00F836D7">
        <w:rPr>
          <w:sz w:val="22"/>
          <w:szCs w:val="22"/>
          <w:lang w:val="ru-RU"/>
        </w:rPr>
        <w:tab/>
      </w:r>
      <w:r w:rsidRPr="00F836D7">
        <w:rPr>
          <w:sz w:val="22"/>
          <w:szCs w:val="22"/>
          <w:lang w:val="ru-RU"/>
        </w:rPr>
        <w:tab/>
        <w:t>–</w:t>
      </w:r>
      <w:r w:rsidRPr="00F836D7">
        <w:rPr>
          <w:sz w:val="22"/>
          <w:szCs w:val="22"/>
          <w:lang w:val="ru-RU"/>
        </w:rPr>
        <w:tab/>
        <w:t>пол</w:t>
      </w:r>
      <w:r w:rsidR="00082D1F">
        <w:rPr>
          <w:sz w:val="22"/>
          <w:szCs w:val="22"/>
          <w:lang w:val="ru-RU"/>
        </w:rPr>
        <w:t>е</w:t>
      </w:r>
      <w:r w:rsidRPr="00F836D7">
        <w:rPr>
          <w:sz w:val="22"/>
          <w:szCs w:val="22"/>
          <w:lang w:val="ru-RU"/>
        </w:rPr>
        <w:t xml:space="preserve"> "Количество ценных бумаг" обязательно к заполнению;</w:t>
      </w:r>
    </w:p>
    <w:p w:rsidR="00F836D7" w:rsidRPr="00F836D7" w:rsidRDefault="00F836D7" w:rsidP="00F836D7">
      <w:pPr>
        <w:tabs>
          <w:tab w:val="left" w:pos="432"/>
          <w:tab w:val="left" w:pos="864"/>
          <w:tab w:val="left" w:pos="1296"/>
        </w:tabs>
        <w:spacing w:after="120"/>
        <w:ind w:left="1296" w:hanging="1296"/>
        <w:jc w:val="both"/>
        <w:rPr>
          <w:sz w:val="22"/>
          <w:szCs w:val="22"/>
          <w:lang w:val="ru-RU"/>
        </w:rPr>
      </w:pPr>
      <w:r w:rsidRPr="00F836D7">
        <w:rPr>
          <w:sz w:val="22"/>
          <w:szCs w:val="22"/>
          <w:lang w:val="ru-RU"/>
        </w:rPr>
        <w:tab/>
      </w:r>
      <w:r w:rsidRPr="00F836D7">
        <w:rPr>
          <w:sz w:val="22"/>
          <w:szCs w:val="22"/>
          <w:lang w:val="ru-RU"/>
        </w:rPr>
        <w:tab/>
        <w:t>–</w:t>
      </w:r>
      <w:r w:rsidRPr="00F836D7">
        <w:rPr>
          <w:sz w:val="22"/>
          <w:szCs w:val="22"/>
          <w:lang w:val="ru-RU"/>
        </w:rPr>
        <w:tab/>
        <w:t xml:space="preserve">поле "Сумма денег, причитающаяся </w:t>
      </w:r>
      <w:r w:rsidR="004A5D8E">
        <w:rPr>
          <w:sz w:val="22"/>
          <w:szCs w:val="22"/>
          <w:lang w:val="ru-RU"/>
        </w:rPr>
        <w:t>держателю</w:t>
      </w:r>
      <w:r w:rsidRPr="00F836D7">
        <w:rPr>
          <w:sz w:val="22"/>
          <w:szCs w:val="22"/>
          <w:lang w:val="ru-RU"/>
        </w:rPr>
        <w:t>" обязательно к заполнению, при этом количество знаков после запятой не должно превышать двух;</w:t>
      </w:r>
    </w:p>
    <w:p w:rsidR="00F836D7" w:rsidRPr="00F836D7" w:rsidRDefault="00F836D7" w:rsidP="00F836D7">
      <w:pPr>
        <w:tabs>
          <w:tab w:val="left" w:pos="432"/>
          <w:tab w:val="left" w:pos="864"/>
          <w:tab w:val="left" w:pos="1296"/>
        </w:tabs>
        <w:spacing w:after="120"/>
        <w:ind w:left="1296" w:hanging="1296"/>
        <w:jc w:val="both"/>
        <w:rPr>
          <w:sz w:val="22"/>
          <w:szCs w:val="22"/>
          <w:lang w:val="ru-RU"/>
        </w:rPr>
      </w:pPr>
      <w:r w:rsidRPr="00F836D7">
        <w:rPr>
          <w:sz w:val="22"/>
          <w:szCs w:val="22"/>
          <w:lang w:val="ru-RU"/>
        </w:rPr>
        <w:tab/>
      </w:r>
      <w:r w:rsidRPr="00F836D7">
        <w:rPr>
          <w:sz w:val="22"/>
          <w:szCs w:val="22"/>
          <w:lang w:val="ru-RU"/>
        </w:rPr>
        <w:tab/>
        <w:t>–</w:t>
      </w:r>
      <w:r w:rsidRPr="00F836D7">
        <w:rPr>
          <w:sz w:val="22"/>
          <w:szCs w:val="22"/>
          <w:lang w:val="ru-RU"/>
        </w:rPr>
        <w:tab/>
        <w:t>в поле "Дополнительные сведения" вносятся иные сведения о держателе, которыми располагает эмитент.</w:t>
      </w:r>
    </w:p>
    <w:p w:rsidR="00F836D7" w:rsidRPr="00F836D7" w:rsidRDefault="00F836D7" w:rsidP="00F836D7">
      <w:pPr>
        <w:tabs>
          <w:tab w:val="left" w:pos="432"/>
          <w:tab w:val="left" w:pos="851"/>
        </w:tabs>
        <w:spacing w:after="120"/>
        <w:ind w:left="864" w:hanging="864"/>
        <w:jc w:val="both"/>
        <w:rPr>
          <w:sz w:val="22"/>
          <w:szCs w:val="22"/>
          <w:lang w:val="ru-RU"/>
        </w:rPr>
      </w:pPr>
      <w:r w:rsidRPr="00F836D7">
        <w:rPr>
          <w:sz w:val="22"/>
          <w:szCs w:val="22"/>
          <w:lang w:val="ru-RU"/>
        </w:rPr>
        <w:tab/>
        <w:t>2)</w:t>
      </w:r>
      <w:r w:rsidRPr="00F836D7">
        <w:rPr>
          <w:sz w:val="22"/>
          <w:szCs w:val="22"/>
          <w:lang w:val="ru-RU"/>
        </w:rPr>
        <w:tab/>
        <w:t xml:space="preserve">если невостребованные деньги, переданные эмитентом Центральному депозитарию, являются деньгами, подлежащими выплате </w:t>
      </w:r>
      <w:r w:rsidR="00312BA0" w:rsidRPr="00A03F77">
        <w:rPr>
          <w:sz w:val="22"/>
          <w:szCs w:val="22"/>
          <w:lang w:val="ru-RU"/>
        </w:rPr>
        <w:t>на основании списка держателей ин</w:t>
      </w:r>
      <w:r w:rsidR="00A03F77">
        <w:rPr>
          <w:sz w:val="22"/>
          <w:szCs w:val="22"/>
          <w:lang w:val="ru-RU"/>
        </w:rPr>
        <w:t>с</w:t>
      </w:r>
      <w:r w:rsidR="00312BA0" w:rsidRPr="00A03F77">
        <w:rPr>
          <w:sz w:val="22"/>
          <w:szCs w:val="22"/>
          <w:lang w:val="ru-RU"/>
        </w:rPr>
        <w:t xml:space="preserve">трументов, дата фиксации которого </w:t>
      </w:r>
      <w:r w:rsidRPr="00A03F77">
        <w:rPr>
          <w:b/>
          <w:sz w:val="22"/>
          <w:szCs w:val="22"/>
          <w:lang w:val="ru-RU"/>
        </w:rPr>
        <w:t>после</w:t>
      </w:r>
      <w:r w:rsidRPr="00F836D7">
        <w:rPr>
          <w:b/>
          <w:sz w:val="22"/>
          <w:szCs w:val="22"/>
          <w:lang w:val="ru-RU"/>
        </w:rPr>
        <w:t xml:space="preserve"> 01 января 2019 года</w:t>
      </w:r>
      <w:r w:rsidRPr="00F836D7">
        <w:rPr>
          <w:sz w:val="22"/>
          <w:szCs w:val="22"/>
          <w:lang w:val="ru-RU"/>
        </w:rPr>
        <w:t>:</w:t>
      </w:r>
    </w:p>
    <w:p w:rsidR="00F836D7" w:rsidRPr="00F836D7" w:rsidRDefault="00F836D7" w:rsidP="00F836D7">
      <w:pPr>
        <w:tabs>
          <w:tab w:val="left" w:pos="432"/>
          <w:tab w:val="left" w:pos="864"/>
          <w:tab w:val="left" w:pos="1296"/>
        </w:tabs>
        <w:spacing w:after="120"/>
        <w:ind w:left="1296" w:hanging="1296"/>
        <w:jc w:val="both"/>
        <w:rPr>
          <w:sz w:val="22"/>
          <w:szCs w:val="22"/>
          <w:lang w:val="ru-RU"/>
        </w:rPr>
      </w:pPr>
      <w:r w:rsidRPr="00F836D7">
        <w:rPr>
          <w:sz w:val="22"/>
          <w:szCs w:val="22"/>
          <w:lang w:val="ru-RU"/>
        </w:rPr>
        <w:tab/>
      </w:r>
      <w:r w:rsidRPr="00F836D7">
        <w:rPr>
          <w:sz w:val="22"/>
          <w:szCs w:val="22"/>
          <w:lang w:val="ru-RU"/>
        </w:rPr>
        <w:tab/>
        <w:t>–</w:t>
      </w:r>
      <w:r w:rsidRPr="00F836D7">
        <w:rPr>
          <w:sz w:val="22"/>
          <w:szCs w:val="22"/>
          <w:lang w:val="ru-RU"/>
        </w:rPr>
        <w:tab/>
        <w:t>поле "</w:t>
      </w:r>
      <w:proofErr w:type="gramStart"/>
      <w:r w:rsidRPr="00F836D7">
        <w:rPr>
          <w:sz w:val="22"/>
          <w:szCs w:val="22"/>
          <w:lang w:val="ru-RU"/>
        </w:rPr>
        <w:t>№</w:t>
      </w:r>
      <w:r w:rsidRPr="00F836D7">
        <w:rPr>
          <w:sz w:val="22"/>
          <w:szCs w:val="22"/>
        </w:rPr>
        <w:t> </w:t>
      </w:r>
      <w:r w:rsidRPr="00F836D7">
        <w:rPr>
          <w:sz w:val="22"/>
          <w:szCs w:val="22"/>
          <w:lang w:val="ru-RU"/>
        </w:rPr>
        <w:t xml:space="preserve"> лицевого</w:t>
      </w:r>
      <w:proofErr w:type="gramEnd"/>
      <w:r w:rsidRPr="00F836D7">
        <w:rPr>
          <w:sz w:val="22"/>
          <w:szCs w:val="22"/>
          <w:lang w:val="ru-RU"/>
        </w:rPr>
        <w:t xml:space="preserve"> счета/субсчета" является обязательным к заполнению. В нем указывается номер лицевого счета/субсчета держателя, открытого в Центральном депозитарии, при этом данные должны соответствовать данным, полученным эмитентом от Центрального депозитария при запросе списка держателей ценных бумаг для </w:t>
      </w:r>
      <w:r w:rsidRPr="00F836D7">
        <w:rPr>
          <w:sz w:val="22"/>
          <w:szCs w:val="22"/>
          <w:lang w:val="ru-RU"/>
        </w:rPr>
        <w:lastRenderedPageBreak/>
        <w:t>начисления доходов по ценным бумагам;</w:t>
      </w:r>
    </w:p>
    <w:p w:rsidR="00F836D7" w:rsidRPr="00F836D7" w:rsidRDefault="00F836D7" w:rsidP="00F836D7">
      <w:pPr>
        <w:tabs>
          <w:tab w:val="left" w:pos="432"/>
          <w:tab w:val="left" w:pos="864"/>
          <w:tab w:val="left" w:pos="1296"/>
        </w:tabs>
        <w:spacing w:after="120"/>
        <w:ind w:left="1296" w:hanging="1296"/>
        <w:jc w:val="both"/>
        <w:rPr>
          <w:sz w:val="22"/>
          <w:szCs w:val="22"/>
          <w:lang w:val="ru-RU"/>
        </w:rPr>
      </w:pPr>
      <w:r w:rsidRPr="00F836D7">
        <w:rPr>
          <w:sz w:val="22"/>
          <w:szCs w:val="22"/>
          <w:lang w:val="ru-RU"/>
        </w:rPr>
        <w:tab/>
      </w:r>
      <w:r w:rsidRPr="00F836D7">
        <w:rPr>
          <w:sz w:val="22"/>
          <w:szCs w:val="22"/>
          <w:lang w:val="ru-RU"/>
        </w:rPr>
        <w:tab/>
        <w:t>–</w:t>
      </w:r>
      <w:r w:rsidRPr="00F836D7">
        <w:rPr>
          <w:sz w:val="22"/>
          <w:szCs w:val="22"/>
          <w:lang w:val="ru-RU"/>
        </w:rPr>
        <w:tab/>
        <w:t>поле "Фамилия, имя, отчество (при наличии)/Наименование юридического лица" является обязательным к заполнению, при этом данные должны соответствовать данным, полученным эмитентом от Центрального депозитария при запросе списка держателей ценных бумаг для начисления доходов по ценным бумагам;</w:t>
      </w:r>
    </w:p>
    <w:p w:rsidR="00F836D7" w:rsidRPr="00F836D7" w:rsidRDefault="00F836D7" w:rsidP="00F836D7">
      <w:pPr>
        <w:tabs>
          <w:tab w:val="left" w:pos="432"/>
          <w:tab w:val="left" w:pos="864"/>
          <w:tab w:val="left" w:pos="1296"/>
        </w:tabs>
        <w:spacing w:after="120"/>
        <w:ind w:left="1296" w:hanging="1296"/>
        <w:jc w:val="both"/>
        <w:rPr>
          <w:sz w:val="22"/>
          <w:szCs w:val="22"/>
          <w:lang w:val="ru-RU"/>
        </w:rPr>
      </w:pPr>
      <w:r w:rsidRPr="00F836D7">
        <w:rPr>
          <w:sz w:val="22"/>
          <w:szCs w:val="22"/>
          <w:lang w:val="ru-RU"/>
        </w:rPr>
        <w:tab/>
      </w:r>
      <w:r w:rsidRPr="00F836D7">
        <w:rPr>
          <w:sz w:val="22"/>
          <w:szCs w:val="22"/>
          <w:lang w:val="ru-RU"/>
        </w:rPr>
        <w:tab/>
        <w:t>–</w:t>
      </w:r>
      <w:r w:rsidRPr="00F836D7">
        <w:rPr>
          <w:sz w:val="22"/>
          <w:szCs w:val="22"/>
          <w:lang w:val="ru-RU"/>
        </w:rPr>
        <w:tab/>
        <w:t>поле "ИИН/БИН" заполняется при наличии данной информации у эмитента;</w:t>
      </w:r>
    </w:p>
    <w:p w:rsidR="00F836D7" w:rsidRPr="00AF0F6D" w:rsidRDefault="00F836D7" w:rsidP="00F836D7">
      <w:pPr>
        <w:tabs>
          <w:tab w:val="left" w:pos="432"/>
          <w:tab w:val="left" w:pos="864"/>
          <w:tab w:val="left" w:pos="1296"/>
        </w:tabs>
        <w:spacing w:after="120"/>
        <w:ind w:left="1296" w:hanging="1296"/>
        <w:jc w:val="both"/>
        <w:rPr>
          <w:sz w:val="22"/>
          <w:szCs w:val="22"/>
          <w:lang w:val="ru-RU"/>
        </w:rPr>
      </w:pPr>
      <w:r w:rsidRPr="00F836D7">
        <w:rPr>
          <w:sz w:val="22"/>
          <w:szCs w:val="22"/>
          <w:lang w:val="ru-RU"/>
        </w:rPr>
        <w:tab/>
      </w:r>
      <w:r w:rsidRPr="00F836D7">
        <w:rPr>
          <w:sz w:val="22"/>
          <w:szCs w:val="22"/>
          <w:lang w:val="ru-RU"/>
        </w:rPr>
        <w:tab/>
        <w:t>–</w:t>
      </w:r>
      <w:r w:rsidRPr="00F836D7">
        <w:rPr>
          <w:sz w:val="22"/>
          <w:szCs w:val="22"/>
          <w:lang w:val="ru-RU"/>
        </w:rPr>
        <w:tab/>
        <w:t xml:space="preserve">поля </w:t>
      </w:r>
      <w:r w:rsidR="00AF0F6D" w:rsidRPr="00F836D7">
        <w:rPr>
          <w:sz w:val="22"/>
          <w:szCs w:val="22"/>
          <w:lang w:val="ru-RU"/>
        </w:rPr>
        <w:t xml:space="preserve">"Вид </w:t>
      </w:r>
      <w:proofErr w:type="spellStart"/>
      <w:r w:rsidR="00AF0F6D" w:rsidRPr="00F836D7">
        <w:rPr>
          <w:sz w:val="22"/>
          <w:szCs w:val="22"/>
          <w:lang w:val="ru-RU"/>
        </w:rPr>
        <w:t>лица"</w:t>
      </w:r>
      <w:r w:rsidR="00AF0F6D">
        <w:rPr>
          <w:sz w:val="22"/>
          <w:szCs w:val="22"/>
          <w:lang w:val="ru-RU"/>
        </w:rPr>
        <w:t>,</w:t>
      </w:r>
      <w:r w:rsidRPr="00F836D7">
        <w:rPr>
          <w:sz w:val="22"/>
          <w:szCs w:val="22"/>
          <w:lang w:val="ru-RU"/>
        </w:rPr>
        <w:t>"РНН</w:t>
      </w:r>
      <w:proofErr w:type="spellEnd"/>
      <w:r w:rsidRPr="00F836D7">
        <w:rPr>
          <w:sz w:val="22"/>
          <w:szCs w:val="22"/>
          <w:lang w:val="ru-RU"/>
        </w:rPr>
        <w:t xml:space="preserve">", "Реквизиты документа </w:t>
      </w:r>
      <w:r w:rsidR="004A5D8E">
        <w:rPr>
          <w:sz w:val="22"/>
          <w:szCs w:val="22"/>
          <w:lang w:val="ru-RU"/>
        </w:rPr>
        <w:t>держателя</w:t>
      </w:r>
      <w:r w:rsidRPr="00F836D7">
        <w:rPr>
          <w:sz w:val="22"/>
          <w:szCs w:val="22"/>
          <w:lang w:val="ru-RU"/>
        </w:rPr>
        <w:t>" и "Дополнительные сведения" не заполняются;</w:t>
      </w:r>
    </w:p>
    <w:p w:rsidR="00F836D7" w:rsidRPr="00F836D7" w:rsidRDefault="00F836D7" w:rsidP="00F836D7">
      <w:pPr>
        <w:tabs>
          <w:tab w:val="left" w:pos="432"/>
          <w:tab w:val="left" w:pos="864"/>
          <w:tab w:val="left" w:pos="1296"/>
        </w:tabs>
        <w:spacing w:after="120"/>
        <w:ind w:left="1296" w:hanging="1296"/>
        <w:jc w:val="both"/>
        <w:rPr>
          <w:sz w:val="22"/>
          <w:szCs w:val="22"/>
          <w:lang w:val="ru-RU"/>
        </w:rPr>
      </w:pPr>
      <w:r w:rsidRPr="00F836D7">
        <w:rPr>
          <w:sz w:val="22"/>
          <w:szCs w:val="22"/>
          <w:lang w:val="ru-RU"/>
        </w:rPr>
        <w:tab/>
      </w:r>
      <w:r w:rsidRPr="00F836D7">
        <w:rPr>
          <w:sz w:val="22"/>
          <w:szCs w:val="22"/>
          <w:lang w:val="ru-RU"/>
        </w:rPr>
        <w:tab/>
        <w:t>–</w:t>
      </w:r>
      <w:r w:rsidRPr="00F836D7">
        <w:rPr>
          <w:sz w:val="22"/>
          <w:szCs w:val="22"/>
          <w:lang w:val="ru-RU"/>
        </w:rPr>
        <w:tab/>
        <w:t>поле "Количество ценных бумаг" обязательно к заполнению;</w:t>
      </w:r>
    </w:p>
    <w:p w:rsidR="00F836D7" w:rsidRPr="00F836D7" w:rsidRDefault="00F836D7" w:rsidP="00F836D7">
      <w:pPr>
        <w:tabs>
          <w:tab w:val="left" w:pos="432"/>
          <w:tab w:val="left" w:pos="864"/>
          <w:tab w:val="left" w:pos="1296"/>
        </w:tabs>
        <w:spacing w:after="120"/>
        <w:ind w:left="1296" w:hanging="1296"/>
        <w:jc w:val="both"/>
        <w:rPr>
          <w:sz w:val="22"/>
          <w:szCs w:val="22"/>
          <w:lang w:val="ru-RU"/>
        </w:rPr>
      </w:pPr>
      <w:r w:rsidRPr="00F836D7">
        <w:rPr>
          <w:sz w:val="22"/>
          <w:szCs w:val="22"/>
          <w:lang w:val="ru-RU"/>
        </w:rPr>
        <w:tab/>
      </w:r>
      <w:r w:rsidRPr="00F836D7">
        <w:rPr>
          <w:sz w:val="22"/>
          <w:szCs w:val="22"/>
          <w:lang w:val="ru-RU"/>
        </w:rPr>
        <w:tab/>
      </w:r>
      <w:r w:rsidRPr="00920FC0">
        <w:rPr>
          <w:sz w:val="22"/>
          <w:szCs w:val="22"/>
          <w:lang w:val="ru-RU"/>
        </w:rPr>
        <w:t>–</w:t>
      </w:r>
      <w:r w:rsidRPr="00920FC0">
        <w:rPr>
          <w:sz w:val="22"/>
          <w:szCs w:val="22"/>
          <w:lang w:val="ru-RU"/>
        </w:rPr>
        <w:tab/>
        <w:t>поле "Сумма денег, причитающаяся держателю" обязательно к заполнению, при этом количество знаков после запятой не должно превышать двух;</w:t>
      </w:r>
    </w:p>
    <w:p w:rsidR="00835832" w:rsidRPr="00835832" w:rsidRDefault="00835832" w:rsidP="00835832">
      <w:pPr>
        <w:pageBreakBefore/>
        <w:spacing w:after="120"/>
        <w:ind w:left="7371"/>
        <w:outlineLvl w:val="0"/>
        <w:rPr>
          <w:b/>
          <w:sz w:val="24"/>
          <w:szCs w:val="24"/>
          <w:lang w:val="ru-RU"/>
        </w:rPr>
      </w:pPr>
      <w:r w:rsidRPr="00835832">
        <w:rPr>
          <w:b/>
          <w:sz w:val="24"/>
          <w:szCs w:val="24"/>
          <w:lang w:val="ru-RU"/>
        </w:rPr>
        <w:lastRenderedPageBreak/>
        <w:t xml:space="preserve">Форма </w:t>
      </w:r>
      <w:r w:rsidR="007909DD">
        <w:rPr>
          <w:b/>
          <w:sz w:val="24"/>
          <w:szCs w:val="24"/>
          <w:lang w:val="ru-RU"/>
        </w:rPr>
        <w:t>2</w:t>
      </w:r>
    </w:p>
    <w:p w:rsidR="00835832" w:rsidRPr="00330F52" w:rsidRDefault="00835832" w:rsidP="00330F52">
      <w:pPr>
        <w:spacing w:after="120"/>
        <w:jc w:val="both"/>
        <w:rPr>
          <w:sz w:val="24"/>
          <w:szCs w:val="24"/>
          <w:lang w:val="ru-RU"/>
        </w:rPr>
      </w:pPr>
    </w:p>
    <w:p w:rsidR="00835832" w:rsidRPr="00C714E8" w:rsidRDefault="00835832" w:rsidP="004D40E9">
      <w:pPr>
        <w:spacing w:after="120"/>
        <w:jc w:val="center"/>
        <w:outlineLvl w:val="1"/>
        <w:rPr>
          <w:lang w:val="ru-RU"/>
        </w:rPr>
      </w:pPr>
      <w:r w:rsidRPr="00C714E8">
        <w:rPr>
          <w:b/>
          <w:caps/>
          <w:spacing w:val="60"/>
          <w:sz w:val="24"/>
          <w:szCs w:val="28"/>
          <w:lang w:val="ru-RU"/>
        </w:rPr>
        <w:t>ПРИКАЗ</w:t>
      </w:r>
      <w:r w:rsidR="004D40E9">
        <w:rPr>
          <w:b/>
          <w:caps/>
          <w:spacing w:val="60"/>
          <w:sz w:val="24"/>
          <w:szCs w:val="28"/>
          <w:lang w:val="ru-RU"/>
        </w:rPr>
        <w:br/>
      </w:r>
      <w:r w:rsidRPr="00C714E8">
        <w:rPr>
          <w:b/>
          <w:sz w:val="24"/>
          <w:szCs w:val="24"/>
          <w:lang w:val="ru-RU"/>
        </w:rPr>
        <w:t>на выдачу отчета о выплате невостребованных денег</w:t>
      </w:r>
    </w:p>
    <w:p w:rsidR="00835832" w:rsidRPr="00330F52" w:rsidRDefault="00835832" w:rsidP="00330F52">
      <w:pPr>
        <w:spacing w:after="120"/>
        <w:jc w:val="both"/>
        <w:rPr>
          <w:sz w:val="24"/>
          <w:szCs w:val="24"/>
          <w:lang w:val="ru-RU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835832" w:rsidRPr="004D40E9" w:rsidTr="00835832">
        <w:trPr>
          <w:cantSplit/>
          <w:trHeight w:val="360"/>
        </w:trPr>
        <w:tc>
          <w:tcPr>
            <w:tcW w:w="9180" w:type="dxa"/>
            <w:vAlign w:val="center"/>
          </w:tcPr>
          <w:p w:rsidR="00835832" w:rsidRPr="00C714E8" w:rsidRDefault="00835832" w:rsidP="00330F52">
            <w:pPr>
              <w:pStyle w:val="1"/>
              <w:tabs>
                <w:tab w:val="left" w:pos="4962"/>
              </w:tabs>
              <w:spacing w:after="120"/>
              <w:jc w:val="both"/>
              <w:rPr>
                <w:sz w:val="22"/>
              </w:rPr>
            </w:pPr>
            <w:r w:rsidRPr="00C714E8">
              <w:rPr>
                <w:sz w:val="22"/>
              </w:rPr>
              <w:t>Дата _____________________</w:t>
            </w:r>
            <w:r w:rsidRPr="00C714E8">
              <w:rPr>
                <w:sz w:val="22"/>
              </w:rPr>
              <w:tab/>
              <w:t>Исходящий номер ____________________</w:t>
            </w:r>
          </w:p>
        </w:tc>
      </w:tr>
      <w:tr w:rsidR="00835832" w:rsidRPr="004D40E9" w:rsidTr="00835832">
        <w:trPr>
          <w:cantSplit/>
        </w:trPr>
        <w:tc>
          <w:tcPr>
            <w:tcW w:w="9180" w:type="dxa"/>
            <w:vAlign w:val="center"/>
          </w:tcPr>
          <w:p w:rsidR="00835832" w:rsidRPr="00C714E8" w:rsidRDefault="00835832" w:rsidP="00330F52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  <w:p w:rsidR="00835832" w:rsidRPr="00C714E8" w:rsidRDefault="00835832" w:rsidP="00835832">
            <w:pPr>
              <w:rPr>
                <w:sz w:val="4"/>
                <w:szCs w:val="4"/>
                <w:lang w:val="ru-RU"/>
              </w:rPr>
            </w:pPr>
          </w:p>
        </w:tc>
      </w:tr>
      <w:tr w:rsidR="00835832" w:rsidRPr="00C714E8" w:rsidTr="00835832">
        <w:trPr>
          <w:cantSplit/>
          <w:trHeight w:val="360"/>
        </w:trPr>
        <w:tc>
          <w:tcPr>
            <w:tcW w:w="9180" w:type="dxa"/>
            <w:vAlign w:val="center"/>
          </w:tcPr>
          <w:p w:rsidR="00835832" w:rsidRPr="00C714E8" w:rsidRDefault="00835832" w:rsidP="00330F52">
            <w:pPr>
              <w:pStyle w:val="1"/>
              <w:spacing w:after="120"/>
              <w:rPr>
                <w:b/>
                <w:sz w:val="22"/>
                <w:szCs w:val="24"/>
              </w:rPr>
            </w:pPr>
            <w:r w:rsidRPr="00C714E8">
              <w:rPr>
                <w:b/>
                <w:sz w:val="22"/>
                <w:szCs w:val="24"/>
              </w:rPr>
              <w:t>Информация об эмитенте/</w:t>
            </w:r>
            <w:r w:rsidR="00151D89">
              <w:rPr>
                <w:b/>
                <w:sz w:val="22"/>
                <w:szCs w:val="24"/>
              </w:rPr>
              <w:t>95-процентном</w:t>
            </w:r>
            <w:r w:rsidR="008F2A64">
              <w:rPr>
                <w:b/>
                <w:sz w:val="22"/>
                <w:szCs w:val="24"/>
              </w:rPr>
              <w:t xml:space="preserve"> акционере</w:t>
            </w:r>
          </w:p>
          <w:p w:rsidR="00835832" w:rsidRPr="00C714E8" w:rsidRDefault="00835832" w:rsidP="00835832">
            <w:pPr>
              <w:pStyle w:val="1"/>
              <w:rPr>
                <w:b/>
                <w:spacing w:val="30"/>
                <w:sz w:val="22"/>
              </w:rPr>
            </w:pPr>
            <w:r w:rsidRPr="00C714E8">
              <w:rPr>
                <w:szCs w:val="22"/>
              </w:rPr>
              <w:t xml:space="preserve">Фамилия, имя, отчество (при наличии) </w:t>
            </w:r>
            <w:r w:rsidRPr="00C714E8">
              <w:rPr>
                <w:szCs w:val="24"/>
              </w:rPr>
              <w:t xml:space="preserve">физического лица </w:t>
            </w:r>
            <w:r w:rsidRPr="00C714E8">
              <w:rPr>
                <w:szCs w:val="22"/>
              </w:rPr>
              <w:t>или наименование юридического лица</w:t>
            </w:r>
          </w:p>
        </w:tc>
      </w:tr>
      <w:tr w:rsidR="00835832" w:rsidRPr="00C714E8" w:rsidTr="00835832">
        <w:trPr>
          <w:cantSplit/>
          <w:trHeight w:val="397"/>
        </w:trPr>
        <w:tc>
          <w:tcPr>
            <w:tcW w:w="91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5832" w:rsidRPr="00C714E8" w:rsidRDefault="00835832" w:rsidP="00835832">
            <w:pPr>
              <w:pStyle w:val="1"/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:rsidR="00835832" w:rsidRPr="00330F52" w:rsidRDefault="00835832" w:rsidP="00330F52">
      <w:pPr>
        <w:spacing w:after="120"/>
        <w:jc w:val="both"/>
        <w:rPr>
          <w:sz w:val="24"/>
          <w:szCs w:val="24"/>
          <w:lang w:val="ru-RU"/>
        </w:rPr>
      </w:pPr>
    </w:p>
    <w:p w:rsidR="00835832" w:rsidRPr="00C714E8" w:rsidRDefault="00835832" w:rsidP="00835832">
      <w:pPr>
        <w:jc w:val="both"/>
        <w:rPr>
          <w:sz w:val="24"/>
          <w:szCs w:val="24"/>
          <w:lang w:val="ru-RU"/>
        </w:rPr>
      </w:pPr>
      <w:r w:rsidRPr="00C714E8">
        <w:rPr>
          <w:lang w:val="ru-RU"/>
        </w:rPr>
        <w:t>ИИН/БИН</w:t>
      </w:r>
      <w:r w:rsidRPr="00C714E8">
        <w:rPr>
          <w:sz w:val="24"/>
          <w:szCs w:val="24"/>
          <w:lang w:val="ru-RU"/>
        </w:rPr>
        <w:t xml:space="preserve"> ________________________________________________________</w:t>
      </w:r>
    </w:p>
    <w:p w:rsidR="00835832" w:rsidRPr="00330F52" w:rsidRDefault="00835832" w:rsidP="00330F52">
      <w:pPr>
        <w:spacing w:after="120"/>
        <w:jc w:val="both"/>
        <w:rPr>
          <w:sz w:val="24"/>
          <w:szCs w:val="24"/>
          <w:lang w:val="ru-RU"/>
        </w:rPr>
      </w:pPr>
    </w:p>
    <w:tbl>
      <w:tblPr>
        <w:tblW w:w="9198" w:type="dxa"/>
        <w:tblLayout w:type="fixed"/>
        <w:tblLook w:val="01E0" w:firstRow="1" w:lastRow="1" w:firstColumn="1" w:lastColumn="1" w:noHBand="0" w:noVBand="0"/>
      </w:tblPr>
      <w:tblGrid>
        <w:gridCol w:w="3794"/>
        <w:gridCol w:w="5404"/>
      </w:tblGrid>
      <w:tr w:rsidR="00835832" w:rsidRPr="00C714E8" w:rsidTr="00835832">
        <w:trPr>
          <w:trHeight w:val="315"/>
        </w:trPr>
        <w:tc>
          <w:tcPr>
            <w:tcW w:w="3794" w:type="dxa"/>
            <w:vAlign w:val="bottom"/>
            <w:hideMark/>
          </w:tcPr>
          <w:p w:rsidR="00835832" w:rsidRPr="00C714E8" w:rsidRDefault="00835832" w:rsidP="0003490D">
            <w:pPr>
              <w:spacing w:before="120"/>
              <w:jc w:val="both"/>
              <w:rPr>
                <w:sz w:val="22"/>
                <w:szCs w:val="24"/>
                <w:lang w:val="ru-RU"/>
              </w:rPr>
            </w:pPr>
            <w:r w:rsidRPr="00C714E8">
              <w:rPr>
                <w:sz w:val="22"/>
                <w:szCs w:val="24"/>
                <w:lang w:val="ru-RU"/>
              </w:rPr>
              <w:t>Идентификатор инструмента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832" w:rsidRPr="00C714E8" w:rsidRDefault="00835832" w:rsidP="00835832">
            <w:pPr>
              <w:jc w:val="both"/>
              <w:rPr>
                <w:sz w:val="22"/>
                <w:szCs w:val="24"/>
                <w:lang w:val="ru-RU"/>
              </w:rPr>
            </w:pPr>
          </w:p>
        </w:tc>
      </w:tr>
      <w:tr w:rsidR="00835832" w:rsidRPr="00C714E8" w:rsidTr="00835832">
        <w:trPr>
          <w:trHeight w:val="315"/>
        </w:trPr>
        <w:tc>
          <w:tcPr>
            <w:tcW w:w="3794" w:type="dxa"/>
            <w:vAlign w:val="bottom"/>
          </w:tcPr>
          <w:p w:rsidR="00835832" w:rsidRPr="00C714E8" w:rsidRDefault="00835832" w:rsidP="00835832">
            <w:pPr>
              <w:spacing w:before="120"/>
              <w:jc w:val="both"/>
              <w:rPr>
                <w:sz w:val="22"/>
                <w:szCs w:val="24"/>
                <w:lang w:val="ru-RU"/>
              </w:rPr>
            </w:pPr>
            <w:r>
              <w:rPr>
                <w:sz w:val="22"/>
                <w:szCs w:val="24"/>
                <w:lang w:val="ru-RU"/>
              </w:rPr>
              <w:t>Период, за</w:t>
            </w:r>
            <w:r w:rsidRPr="00C714E8">
              <w:rPr>
                <w:sz w:val="22"/>
                <w:szCs w:val="24"/>
                <w:lang w:val="ru-RU"/>
              </w:rPr>
              <w:t xml:space="preserve"> котор</w:t>
            </w:r>
            <w:r>
              <w:rPr>
                <w:sz w:val="22"/>
                <w:szCs w:val="24"/>
                <w:lang w:val="ru-RU"/>
              </w:rPr>
              <w:t>ый</w:t>
            </w:r>
            <w:r w:rsidRPr="00C714E8">
              <w:rPr>
                <w:sz w:val="22"/>
                <w:szCs w:val="24"/>
                <w:lang w:val="ru-RU"/>
              </w:rPr>
              <w:t xml:space="preserve"> выдается </w:t>
            </w:r>
            <w:r>
              <w:rPr>
                <w:sz w:val="22"/>
                <w:szCs w:val="24"/>
                <w:lang w:val="ru-RU"/>
              </w:rPr>
              <w:t>отчет</w:t>
            </w:r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5832" w:rsidRPr="00C714E8" w:rsidRDefault="00835832" w:rsidP="00835832">
            <w:pPr>
              <w:jc w:val="both"/>
              <w:rPr>
                <w:sz w:val="22"/>
                <w:szCs w:val="24"/>
                <w:lang w:val="ru-RU"/>
              </w:rPr>
            </w:pPr>
          </w:p>
        </w:tc>
      </w:tr>
    </w:tbl>
    <w:p w:rsidR="00835832" w:rsidRPr="00330F52" w:rsidRDefault="00835832" w:rsidP="00330F52">
      <w:pPr>
        <w:spacing w:after="120"/>
        <w:jc w:val="both"/>
        <w:rPr>
          <w:sz w:val="24"/>
          <w:szCs w:val="24"/>
          <w:lang w:val="ru-RU"/>
        </w:rPr>
      </w:pPr>
    </w:p>
    <w:p w:rsidR="00835832" w:rsidRPr="00330F52" w:rsidRDefault="00835832" w:rsidP="00330F52">
      <w:pPr>
        <w:spacing w:after="120"/>
        <w:jc w:val="both"/>
        <w:rPr>
          <w:sz w:val="24"/>
          <w:szCs w:val="24"/>
          <w:lang w:val="ru-RU"/>
        </w:rPr>
      </w:pPr>
    </w:p>
    <w:p w:rsidR="00835832" w:rsidRPr="00330F52" w:rsidRDefault="00835832" w:rsidP="00330F52">
      <w:pPr>
        <w:spacing w:after="120"/>
        <w:jc w:val="both"/>
        <w:rPr>
          <w:sz w:val="24"/>
          <w:szCs w:val="24"/>
          <w:lang w:val="ru-RU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835832" w:rsidRPr="00C714E8" w:rsidTr="00835832"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832" w:rsidRPr="00C714E8" w:rsidRDefault="00835832" w:rsidP="00835832">
            <w:pPr>
              <w:spacing w:before="40" w:after="40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835832" w:rsidRPr="00C714E8" w:rsidTr="00835832"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832" w:rsidRPr="00C714E8" w:rsidRDefault="00835832" w:rsidP="00835832">
            <w:pPr>
              <w:tabs>
                <w:tab w:val="left" w:pos="3744"/>
                <w:tab w:val="right" w:pos="9029"/>
              </w:tabs>
              <w:spacing w:after="120"/>
              <w:jc w:val="center"/>
              <w:rPr>
                <w:rFonts w:eastAsia="Calibri"/>
                <w:sz w:val="24"/>
                <w:szCs w:val="24"/>
                <w:vertAlign w:val="superscript"/>
                <w:lang w:val="ru-RU" w:eastAsia="en-US"/>
              </w:rPr>
            </w:pPr>
            <w:r w:rsidRPr="00C714E8">
              <w:rPr>
                <w:rFonts w:eastAsia="Calibri"/>
                <w:sz w:val="24"/>
                <w:szCs w:val="24"/>
                <w:vertAlign w:val="superscript"/>
                <w:lang w:val="ru-RU" w:eastAsia="en-US"/>
              </w:rPr>
              <w:t>Должность</w:t>
            </w:r>
            <w:r w:rsidRPr="00C714E8">
              <w:rPr>
                <w:rFonts w:eastAsia="Calibri"/>
                <w:sz w:val="24"/>
                <w:szCs w:val="24"/>
                <w:vertAlign w:val="superscript"/>
                <w:lang w:val="ru-RU" w:eastAsia="en-US"/>
              </w:rPr>
              <w:tab/>
              <w:t>[подпись]</w:t>
            </w:r>
            <w:r w:rsidRPr="00C714E8">
              <w:rPr>
                <w:rFonts w:eastAsia="Calibri"/>
                <w:sz w:val="24"/>
                <w:szCs w:val="24"/>
                <w:vertAlign w:val="superscript"/>
                <w:lang w:val="ru-RU" w:eastAsia="en-US"/>
              </w:rPr>
              <w:tab/>
              <w:t>Фамилия, инициалы</w:t>
            </w:r>
          </w:p>
        </w:tc>
      </w:tr>
      <w:tr w:rsidR="00835832" w:rsidRPr="00C714E8" w:rsidTr="00835832"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832" w:rsidRPr="00C714E8" w:rsidRDefault="00835832" w:rsidP="00835832">
            <w:pPr>
              <w:spacing w:before="40" w:after="40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835832" w:rsidRPr="00C714E8" w:rsidTr="00835832"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832" w:rsidRPr="00C714E8" w:rsidRDefault="00835832" w:rsidP="0003490D">
            <w:pPr>
              <w:tabs>
                <w:tab w:val="left" w:pos="3744"/>
                <w:tab w:val="right" w:pos="9029"/>
              </w:tabs>
              <w:spacing w:after="120"/>
              <w:jc w:val="center"/>
              <w:rPr>
                <w:rFonts w:eastAsia="Calibri"/>
                <w:sz w:val="24"/>
                <w:szCs w:val="24"/>
                <w:vertAlign w:val="superscript"/>
                <w:lang w:val="ru-RU" w:eastAsia="en-US"/>
              </w:rPr>
            </w:pPr>
            <w:r w:rsidRPr="00C714E8">
              <w:rPr>
                <w:rFonts w:eastAsia="Calibri"/>
                <w:sz w:val="24"/>
                <w:szCs w:val="24"/>
                <w:vertAlign w:val="superscript"/>
                <w:lang w:val="ru-RU" w:eastAsia="en-US"/>
              </w:rPr>
              <w:t>Должность</w:t>
            </w:r>
            <w:r w:rsidRPr="00C714E8">
              <w:rPr>
                <w:rFonts w:eastAsia="Calibri"/>
                <w:sz w:val="24"/>
                <w:szCs w:val="24"/>
                <w:vertAlign w:val="superscript"/>
                <w:lang w:val="ru-RU" w:eastAsia="en-US"/>
              </w:rPr>
              <w:tab/>
              <w:t>[подпись]</w:t>
            </w:r>
            <w:r w:rsidRPr="00C714E8">
              <w:rPr>
                <w:rFonts w:eastAsia="Calibri"/>
                <w:sz w:val="24"/>
                <w:szCs w:val="24"/>
                <w:vertAlign w:val="superscript"/>
                <w:lang w:val="ru-RU" w:eastAsia="en-US"/>
              </w:rPr>
              <w:tab/>
              <w:t>Фамилия, инициалы</w:t>
            </w:r>
          </w:p>
        </w:tc>
      </w:tr>
    </w:tbl>
    <w:p w:rsidR="00835832" w:rsidRPr="00BF662D" w:rsidRDefault="00835832" w:rsidP="00835832">
      <w:pPr>
        <w:spacing w:after="120"/>
        <w:rPr>
          <w:lang w:val="ru-RU" w:eastAsia="ko-KR"/>
        </w:rPr>
      </w:pPr>
      <w:r w:rsidRPr="00C714E8">
        <w:rPr>
          <w:rFonts w:eastAsia="Calibri"/>
          <w:sz w:val="16"/>
          <w:szCs w:val="24"/>
          <w:lang w:val="ru-RU" w:eastAsia="en-US"/>
        </w:rPr>
        <w:t>М.П. (если это предусмотрено карточкой с образцами подписей и оттиска печати)</w:t>
      </w:r>
    </w:p>
    <w:p w:rsidR="007909DD" w:rsidRPr="007909DD" w:rsidRDefault="007909DD" w:rsidP="007909DD">
      <w:pPr>
        <w:pageBreakBefore/>
        <w:spacing w:after="120"/>
        <w:outlineLvl w:val="2"/>
        <w:rPr>
          <w:b/>
          <w:sz w:val="24"/>
          <w:szCs w:val="24"/>
          <w:lang w:val="ru-RU"/>
        </w:rPr>
      </w:pPr>
      <w:r w:rsidRPr="007909DD">
        <w:rPr>
          <w:b/>
          <w:sz w:val="24"/>
          <w:szCs w:val="24"/>
          <w:lang w:val="ru-RU"/>
        </w:rPr>
        <w:lastRenderedPageBreak/>
        <w:t xml:space="preserve">Указания по заполнению Формы </w:t>
      </w:r>
      <w:r>
        <w:rPr>
          <w:b/>
          <w:sz w:val="24"/>
          <w:szCs w:val="24"/>
          <w:lang w:val="ru-RU"/>
        </w:rPr>
        <w:t>2</w:t>
      </w:r>
    </w:p>
    <w:p w:rsidR="007909DD" w:rsidRPr="007909DD" w:rsidRDefault="007909DD" w:rsidP="00330F52">
      <w:pPr>
        <w:tabs>
          <w:tab w:val="left" w:pos="432"/>
        </w:tabs>
        <w:spacing w:after="120"/>
        <w:ind w:left="432" w:hanging="432"/>
        <w:jc w:val="both"/>
        <w:rPr>
          <w:sz w:val="22"/>
          <w:lang w:val="ru-RU"/>
        </w:rPr>
      </w:pPr>
      <w:r w:rsidRPr="007909DD">
        <w:rPr>
          <w:sz w:val="22"/>
          <w:lang w:val="ru-RU"/>
        </w:rPr>
        <w:t>1.</w:t>
      </w:r>
      <w:r w:rsidRPr="007909DD">
        <w:rPr>
          <w:sz w:val="22"/>
          <w:lang w:val="ru-RU"/>
        </w:rPr>
        <w:tab/>
        <w:t>Все поля являются обязательными для заполнения, если иное не установлено настоящими указаниями или формой заявления.</w:t>
      </w:r>
    </w:p>
    <w:p w:rsidR="007909DD" w:rsidRPr="007909DD" w:rsidRDefault="007909DD" w:rsidP="007909DD">
      <w:pPr>
        <w:tabs>
          <w:tab w:val="left" w:pos="432"/>
        </w:tabs>
        <w:spacing w:after="120"/>
        <w:ind w:left="432" w:hanging="432"/>
        <w:jc w:val="both"/>
        <w:rPr>
          <w:sz w:val="22"/>
          <w:lang w:val="ru-RU"/>
        </w:rPr>
      </w:pPr>
      <w:r w:rsidRPr="007909DD">
        <w:rPr>
          <w:sz w:val="22"/>
          <w:lang w:val="ru-RU"/>
        </w:rPr>
        <w:t>2.</w:t>
      </w:r>
      <w:r w:rsidRPr="007909DD">
        <w:rPr>
          <w:sz w:val="22"/>
          <w:lang w:val="ru-RU"/>
        </w:rPr>
        <w:tab/>
        <w:t>Поле "Исходящий номер" является для физического лица необязательным для заполнения.</w:t>
      </w:r>
    </w:p>
    <w:p w:rsidR="007909DD" w:rsidRPr="007909DD" w:rsidRDefault="007909DD" w:rsidP="007909DD">
      <w:pPr>
        <w:tabs>
          <w:tab w:val="left" w:pos="432"/>
        </w:tabs>
        <w:spacing w:after="120"/>
        <w:ind w:left="432" w:hanging="432"/>
        <w:jc w:val="both"/>
        <w:rPr>
          <w:sz w:val="22"/>
          <w:lang w:val="ru-RU"/>
        </w:rPr>
      </w:pPr>
      <w:r w:rsidRPr="007909DD">
        <w:rPr>
          <w:sz w:val="22"/>
          <w:lang w:val="ru-RU"/>
        </w:rPr>
        <w:t>3.</w:t>
      </w:r>
      <w:r w:rsidRPr="007909DD">
        <w:rPr>
          <w:sz w:val="22"/>
          <w:lang w:val="ru-RU"/>
        </w:rPr>
        <w:tab/>
      </w:r>
      <w:proofErr w:type="gramStart"/>
      <w:r w:rsidRPr="007909DD">
        <w:rPr>
          <w:sz w:val="22"/>
          <w:lang w:val="ru-RU"/>
        </w:rPr>
        <w:t>В</w:t>
      </w:r>
      <w:proofErr w:type="gramEnd"/>
      <w:r w:rsidRPr="007909DD">
        <w:rPr>
          <w:sz w:val="22"/>
          <w:lang w:val="ru-RU"/>
        </w:rPr>
        <w:t xml:space="preserve"> поле "Фамилия, имя, отчество (при наличии) физического лица или наименование юридического лица" указываются фамилия, имя, отчество (при наличии) физического лица в соответствии с документом, удостоверяющем личность, или наименование юридического лица в соответствии с документом, подтверждающим регистрацию эмитента в качестве юридического лица.</w:t>
      </w:r>
    </w:p>
    <w:p w:rsidR="007909DD" w:rsidRPr="007909DD" w:rsidRDefault="007909DD" w:rsidP="007909DD">
      <w:pPr>
        <w:tabs>
          <w:tab w:val="left" w:pos="432"/>
        </w:tabs>
        <w:spacing w:after="120"/>
        <w:ind w:left="432" w:hanging="432"/>
        <w:jc w:val="both"/>
        <w:rPr>
          <w:sz w:val="22"/>
          <w:lang w:val="ru-RU"/>
        </w:rPr>
      </w:pPr>
      <w:r w:rsidRPr="007909DD">
        <w:rPr>
          <w:sz w:val="22"/>
          <w:lang w:val="ru-RU"/>
        </w:rPr>
        <w:t>4.</w:t>
      </w:r>
      <w:r w:rsidRPr="007909DD">
        <w:rPr>
          <w:sz w:val="22"/>
          <w:lang w:val="ru-RU"/>
        </w:rPr>
        <w:tab/>
      </w:r>
      <w:proofErr w:type="gramStart"/>
      <w:r w:rsidRPr="007909DD">
        <w:rPr>
          <w:sz w:val="22"/>
          <w:lang w:val="ru-RU"/>
        </w:rPr>
        <w:t>В</w:t>
      </w:r>
      <w:proofErr w:type="gramEnd"/>
      <w:r w:rsidRPr="007909DD">
        <w:rPr>
          <w:sz w:val="22"/>
          <w:lang w:val="ru-RU"/>
        </w:rPr>
        <w:t xml:space="preserve"> поле "ИИН/БИН" указывается индивидуальный идентификационный номер физического лица или бизнес-идентификационный номер юридического лица.</w:t>
      </w:r>
    </w:p>
    <w:p w:rsidR="0003490D" w:rsidRDefault="007909DD" w:rsidP="007909DD">
      <w:pPr>
        <w:tabs>
          <w:tab w:val="left" w:pos="432"/>
        </w:tabs>
        <w:spacing w:after="120"/>
        <w:ind w:left="432" w:hanging="432"/>
        <w:jc w:val="both"/>
        <w:rPr>
          <w:sz w:val="22"/>
          <w:lang w:val="ru-RU"/>
        </w:rPr>
      </w:pPr>
      <w:r w:rsidRPr="007909DD">
        <w:rPr>
          <w:sz w:val="22"/>
          <w:lang w:val="ru-RU"/>
        </w:rPr>
        <w:t>5.</w:t>
      </w:r>
      <w:r w:rsidRPr="007909DD">
        <w:rPr>
          <w:sz w:val="22"/>
          <w:lang w:val="ru-RU"/>
        </w:rPr>
        <w:tab/>
      </w:r>
      <w:proofErr w:type="gramStart"/>
      <w:r w:rsidRPr="007909DD">
        <w:rPr>
          <w:sz w:val="22"/>
          <w:lang w:val="ru-RU"/>
        </w:rPr>
        <w:t>В</w:t>
      </w:r>
      <w:proofErr w:type="gramEnd"/>
      <w:r w:rsidRPr="007909DD">
        <w:rPr>
          <w:sz w:val="22"/>
          <w:lang w:val="ru-RU"/>
        </w:rPr>
        <w:t xml:space="preserve"> поле "Идентификатор инструмента" указывается международный идентификационный номер (код ISIN) </w:t>
      </w:r>
      <w:r w:rsidR="004A5D8E">
        <w:rPr>
          <w:sz w:val="22"/>
          <w:lang w:val="ru-RU"/>
        </w:rPr>
        <w:t>инструмента</w:t>
      </w:r>
      <w:r w:rsidRPr="007909DD">
        <w:rPr>
          <w:sz w:val="22"/>
          <w:lang w:val="ru-RU"/>
        </w:rPr>
        <w:t>. Ознакомиться со справочником кодов ISIN, присвоенных ценным бумагам и другим финансовым инструментам, можно по ссылке http://www.kacd.kz/ru/stats/ISIN_CFI_database/.</w:t>
      </w:r>
    </w:p>
    <w:p w:rsidR="0003490D" w:rsidRDefault="0003490D" w:rsidP="007909DD">
      <w:pPr>
        <w:tabs>
          <w:tab w:val="left" w:pos="432"/>
        </w:tabs>
        <w:spacing w:after="120"/>
        <w:ind w:left="432" w:hanging="432"/>
        <w:jc w:val="both"/>
        <w:rPr>
          <w:sz w:val="22"/>
          <w:lang w:val="ru-RU"/>
        </w:rPr>
      </w:pPr>
      <w:r>
        <w:rPr>
          <w:sz w:val="22"/>
          <w:lang w:val="ru-RU"/>
        </w:rPr>
        <w:tab/>
      </w:r>
      <w:r w:rsidR="007909DD" w:rsidRPr="007909DD">
        <w:rPr>
          <w:sz w:val="22"/>
          <w:lang w:val="ru-RU"/>
        </w:rPr>
        <w:t xml:space="preserve">В случае отсутствия кода ISIN у </w:t>
      </w:r>
      <w:r w:rsidR="004A5D8E">
        <w:rPr>
          <w:sz w:val="22"/>
          <w:lang w:val="ru-RU"/>
        </w:rPr>
        <w:t>инструмента</w:t>
      </w:r>
      <w:r w:rsidR="004A5D8E" w:rsidRPr="007909DD">
        <w:rPr>
          <w:sz w:val="22"/>
          <w:lang w:val="ru-RU"/>
        </w:rPr>
        <w:t xml:space="preserve"> </w:t>
      </w:r>
      <w:r w:rsidR="007909DD" w:rsidRPr="007909DD">
        <w:rPr>
          <w:sz w:val="22"/>
          <w:lang w:val="ru-RU"/>
        </w:rPr>
        <w:t xml:space="preserve">в поле "Идентификатор инструмента" указывается национальный идентификационный номер </w:t>
      </w:r>
      <w:r w:rsidR="004A5D8E">
        <w:rPr>
          <w:sz w:val="22"/>
          <w:lang w:val="ru-RU"/>
        </w:rPr>
        <w:t>инструмента</w:t>
      </w:r>
      <w:r w:rsidR="004A5D8E" w:rsidRPr="007909DD">
        <w:rPr>
          <w:sz w:val="22"/>
          <w:lang w:val="ru-RU"/>
        </w:rPr>
        <w:t xml:space="preserve"> </w:t>
      </w:r>
      <w:r w:rsidR="007909DD" w:rsidRPr="007909DD">
        <w:rPr>
          <w:sz w:val="22"/>
          <w:lang w:val="ru-RU"/>
        </w:rPr>
        <w:t>(НИН).</w:t>
      </w:r>
    </w:p>
    <w:p w:rsidR="007909DD" w:rsidRPr="007909DD" w:rsidRDefault="0003490D" w:rsidP="007909DD">
      <w:pPr>
        <w:tabs>
          <w:tab w:val="left" w:pos="432"/>
        </w:tabs>
        <w:spacing w:after="120"/>
        <w:ind w:left="432" w:hanging="432"/>
        <w:jc w:val="both"/>
        <w:rPr>
          <w:sz w:val="22"/>
          <w:lang w:val="ru-RU"/>
        </w:rPr>
      </w:pPr>
      <w:r>
        <w:rPr>
          <w:sz w:val="22"/>
          <w:lang w:val="ru-RU"/>
        </w:rPr>
        <w:tab/>
      </w:r>
      <w:r w:rsidR="007909DD" w:rsidRPr="007909DD">
        <w:rPr>
          <w:sz w:val="22"/>
          <w:lang w:val="ru-RU"/>
        </w:rPr>
        <w:t xml:space="preserve">Если эмитентом не указан идентификатор инструмента, информация выдается по всем выпускам </w:t>
      </w:r>
      <w:r w:rsidR="004A5D8E">
        <w:rPr>
          <w:sz w:val="22"/>
          <w:lang w:val="ru-RU"/>
        </w:rPr>
        <w:t>инструментам</w:t>
      </w:r>
      <w:r w:rsidR="004A5D8E" w:rsidRPr="007909DD">
        <w:rPr>
          <w:sz w:val="22"/>
          <w:lang w:val="ru-RU"/>
        </w:rPr>
        <w:t xml:space="preserve"> </w:t>
      </w:r>
      <w:r w:rsidR="007909DD" w:rsidRPr="007909DD">
        <w:rPr>
          <w:sz w:val="22"/>
          <w:lang w:val="ru-RU"/>
        </w:rPr>
        <w:t>данного эмитента.</w:t>
      </w:r>
    </w:p>
    <w:p w:rsidR="001D0CE7" w:rsidRDefault="001D0CE7" w:rsidP="007909DD">
      <w:pPr>
        <w:tabs>
          <w:tab w:val="left" w:pos="432"/>
        </w:tabs>
        <w:spacing w:after="120"/>
        <w:ind w:left="432" w:hanging="432"/>
        <w:jc w:val="both"/>
        <w:rPr>
          <w:sz w:val="22"/>
          <w:lang w:val="ru-RU"/>
        </w:rPr>
      </w:pPr>
      <w:r w:rsidRPr="002326D2">
        <w:rPr>
          <w:sz w:val="22"/>
          <w:lang w:val="ru-RU"/>
        </w:rPr>
        <w:t>6.</w:t>
      </w:r>
      <w:r w:rsidRPr="002326D2">
        <w:rPr>
          <w:sz w:val="22"/>
          <w:lang w:val="ru-RU"/>
        </w:rPr>
        <w:tab/>
        <w:t>Продолжительность периода, за который запрашивается отчет</w:t>
      </w:r>
      <w:r w:rsidR="00FB5E97" w:rsidRPr="002326D2">
        <w:rPr>
          <w:sz w:val="22"/>
          <w:lang w:val="ru-RU"/>
        </w:rPr>
        <w:t>,</w:t>
      </w:r>
      <w:r w:rsidRPr="002326D2">
        <w:rPr>
          <w:sz w:val="22"/>
          <w:lang w:val="ru-RU"/>
        </w:rPr>
        <w:t xml:space="preserve"> не долж</w:t>
      </w:r>
      <w:r w:rsidR="00FB5E97" w:rsidRPr="002326D2">
        <w:rPr>
          <w:sz w:val="22"/>
          <w:lang w:val="ru-RU"/>
        </w:rPr>
        <w:t>на</w:t>
      </w:r>
      <w:r w:rsidRPr="002326D2">
        <w:rPr>
          <w:sz w:val="22"/>
          <w:lang w:val="ru-RU"/>
        </w:rPr>
        <w:t xml:space="preserve"> превышать </w:t>
      </w:r>
      <w:r w:rsidR="00FB5E97" w:rsidRPr="002326D2">
        <w:rPr>
          <w:sz w:val="22"/>
          <w:lang w:val="ru-RU"/>
        </w:rPr>
        <w:t xml:space="preserve">один </w:t>
      </w:r>
      <w:r w:rsidR="0003490D" w:rsidRPr="002326D2">
        <w:rPr>
          <w:sz w:val="22"/>
          <w:lang w:val="ru-RU"/>
        </w:rPr>
        <w:t>календарн</w:t>
      </w:r>
      <w:r w:rsidR="00FB5E97" w:rsidRPr="002326D2">
        <w:rPr>
          <w:sz w:val="22"/>
          <w:lang w:val="ru-RU"/>
        </w:rPr>
        <w:t>ый</w:t>
      </w:r>
      <w:r w:rsidR="0003490D" w:rsidRPr="002326D2">
        <w:rPr>
          <w:sz w:val="22"/>
          <w:lang w:val="ru-RU"/>
        </w:rPr>
        <w:t xml:space="preserve"> год.</w:t>
      </w:r>
    </w:p>
    <w:p w:rsidR="007909DD" w:rsidRPr="007909DD" w:rsidRDefault="0003490D" w:rsidP="007909DD">
      <w:pPr>
        <w:tabs>
          <w:tab w:val="left" w:pos="432"/>
        </w:tabs>
        <w:spacing w:after="120"/>
        <w:ind w:left="432" w:hanging="432"/>
        <w:jc w:val="both"/>
        <w:rPr>
          <w:sz w:val="22"/>
          <w:lang w:val="ru-RU"/>
        </w:rPr>
      </w:pPr>
      <w:r>
        <w:rPr>
          <w:sz w:val="22"/>
          <w:lang w:val="ru-RU"/>
        </w:rPr>
        <w:t>7</w:t>
      </w:r>
      <w:r w:rsidR="007909DD" w:rsidRPr="007909DD">
        <w:rPr>
          <w:sz w:val="22"/>
          <w:lang w:val="ru-RU"/>
        </w:rPr>
        <w:t>.</w:t>
      </w:r>
      <w:r w:rsidR="007909DD" w:rsidRPr="007909DD">
        <w:rPr>
          <w:sz w:val="22"/>
          <w:lang w:val="ru-RU"/>
        </w:rPr>
        <w:tab/>
        <w:t xml:space="preserve">Приказ физического лица должен быть подписан этим физическим лицом либо лицом, имеющим право подписать приказ согласно законодательству Республики Казахстан (опекуны, попечители, законные представители), или лицом, </w:t>
      </w:r>
      <w:r w:rsidR="007909DD" w:rsidRPr="007909DD">
        <w:rPr>
          <w:sz w:val="22"/>
          <w:lang w:val="ru-RU"/>
        </w:rPr>
        <w:lastRenderedPageBreak/>
        <w:t>действующим на основании должным образом оформленной доверенности.</w:t>
      </w:r>
    </w:p>
    <w:p w:rsidR="007909DD" w:rsidRPr="007909DD" w:rsidRDefault="0003490D" w:rsidP="007909DD">
      <w:pPr>
        <w:tabs>
          <w:tab w:val="left" w:pos="432"/>
        </w:tabs>
        <w:spacing w:after="120"/>
        <w:ind w:left="432" w:hanging="432"/>
        <w:jc w:val="both"/>
        <w:rPr>
          <w:sz w:val="22"/>
          <w:lang w:val="ru-RU"/>
        </w:rPr>
      </w:pPr>
      <w:r>
        <w:rPr>
          <w:sz w:val="22"/>
          <w:lang w:val="ru-RU"/>
        </w:rPr>
        <w:t>8</w:t>
      </w:r>
      <w:r w:rsidR="007909DD" w:rsidRPr="007909DD">
        <w:rPr>
          <w:sz w:val="22"/>
          <w:lang w:val="ru-RU"/>
        </w:rPr>
        <w:t>.</w:t>
      </w:r>
      <w:r w:rsidR="007909DD" w:rsidRPr="007909DD">
        <w:rPr>
          <w:sz w:val="22"/>
          <w:lang w:val="ru-RU"/>
        </w:rPr>
        <w:tab/>
        <w:t>Приказ юридического лица должен быть подписан лицом, обладающим правом первой подписи в соответствии с предоставленным Центральному депозитарию нотариально удостоверенным документом с образцами подписей и оттиска печати клиента Центрального депозитария, и заверен печатью, если образец оттиска проставлен в</w:t>
      </w:r>
      <w:r w:rsidR="001B0E5E">
        <w:rPr>
          <w:sz w:val="22"/>
          <w:lang w:val="ru-RU"/>
        </w:rPr>
        <w:t> </w:t>
      </w:r>
      <w:r w:rsidR="007909DD" w:rsidRPr="007909DD">
        <w:rPr>
          <w:sz w:val="22"/>
          <w:lang w:val="ru-RU"/>
        </w:rPr>
        <w:t>названном документе или лицом, действующим на основании должным образом оформленной доверенности.</w:t>
      </w:r>
    </w:p>
    <w:p w:rsidR="007909DD" w:rsidRPr="007909DD" w:rsidRDefault="0003490D" w:rsidP="007909DD">
      <w:pPr>
        <w:tabs>
          <w:tab w:val="left" w:pos="432"/>
        </w:tabs>
        <w:spacing w:after="120"/>
        <w:ind w:left="432" w:hanging="432"/>
        <w:jc w:val="both"/>
        <w:rPr>
          <w:sz w:val="22"/>
          <w:lang w:val="ru-RU"/>
        </w:rPr>
      </w:pPr>
      <w:r>
        <w:rPr>
          <w:sz w:val="22"/>
          <w:lang w:val="ru-RU"/>
        </w:rPr>
        <w:t>9</w:t>
      </w:r>
      <w:r w:rsidR="007909DD" w:rsidRPr="007909DD">
        <w:rPr>
          <w:sz w:val="22"/>
          <w:lang w:val="ru-RU"/>
        </w:rPr>
        <w:t>.</w:t>
      </w:r>
      <w:r w:rsidR="007909DD" w:rsidRPr="007909DD">
        <w:rPr>
          <w:sz w:val="22"/>
          <w:lang w:val="ru-RU"/>
        </w:rPr>
        <w:tab/>
        <w:t>Приказ юридического лица должен быть подписан лицом, обладающим правом второй подписи, если право такой подписи установлено в предоставленном Центральному депозитарию нотариально удостоверенном документе с образцами подписей и оттиска печати клиента Центрального депозитария, и заверен печатью, если образец оттиска проставлен в названном документе.</w:t>
      </w:r>
    </w:p>
    <w:p w:rsidR="007909DD" w:rsidRDefault="007909DD" w:rsidP="00835832">
      <w:pPr>
        <w:jc w:val="both"/>
        <w:rPr>
          <w:sz w:val="22"/>
          <w:szCs w:val="24"/>
          <w:lang w:val="ru-RU"/>
        </w:rPr>
      </w:pPr>
    </w:p>
    <w:p w:rsidR="007909DD" w:rsidRDefault="007909DD" w:rsidP="00835832">
      <w:pPr>
        <w:jc w:val="both"/>
        <w:rPr>
          <w:sz w:val="22"/>
          <w:szCs w:val="24"/>
          <w:lang w:val="ru-RU"/>
        </w:rPr>
        <w:sectPr w:rsidR="007909DD" w:rsidSect="004D1450">
          <w:footnotePr>
            <w:numRestart w:val="eachPage"/>
          </w:footnotePr>
          <w:endnotePr>
            <w:numRestart w:val="eachSect"/>
          </w:endnotePr>
          <w:type w:val="continuous"/>
          <w:pgSz w:w="11906" w:h="16838" w:code="9"/>
          <w:pgMar w:top="1440" w:right="1440" w:bottom="1440" w:left="1440" w:header="720" w:footer="720" w:gutter="0"/>
          <w:cols w:space="708"/>
          <w:titlePg/>
          <w:docGrid w:linePitch="360"/>
        </w:sectPr>
      </w:pPr>
    </w:p>
    <w:p w:rsidR="00835832" w:rsidRPr="00291864" w:rsidRDefault="00835832" w:rsidP="00FD5A33">
      <w:pPr>
        <w:ind w:left="11521"/>
        <w:jc w:val="both"/>
        <w:outlineLvl w:val="0"/>
        <w:rPr>
          <w:b/>
          <w:sz w:val="24"/>
          <w:szCs w:val="24"/>
          <w:lang w:val="ru-RU"/>
        </w:rPr>
      </w:pPr>
      <w:r w:rsidRPr="00291864">
        <w:rPr>
          <w:b/>
          <w:sz w:val="24"/>
          <w:szCs w:val="24"/>
          <w:lang w:val="ru-RU"/>
        </w:rPr>
        <w:lastRenderedPageBreak/>
        <w:t xml:space="preserve">Форма </w:t>
      </w:r>
      <w:r w:rsidR="007909DD">
        <w:rPr>
          <w:b/>
          <w:sz w:val="24"/>
          <w:szCs w:val="24"/>
          <w:lang w:val="ru-RU"/>
        </w:rPr>
        <w:t>3</w:t>
      </w:r>
    </w:p>
    <w:p w:rsidR="00FD5A33" w:rsidRPr="00330F52" w:rsidRDefault="00FD5A33" w:rsidP="00330F52">
      <w:pPr>
        <w:spacing w:after="120"/>
        <w:jc w:val="both"/>
        <w:rPr>
          <w:sz w:val="24"/>
          <w:szCs w:val="24"/>
          <w:lang w:val="ru-RU"/>
        </w:rPr>
      </w:pPr>
    </w:p>
    <w:p w:rsidR="00FD5A33" w:rsidRPr="00291864" w:rsidRDefault="00FD5A33" w:rsidP="00330F52">
      <w:pPr>
        <w:spacing w:after="120"/>
        <w:jc w:val="center"/>
        <w:outlineLvl w:val="1"/>
        <w:rPr>
          <w:b/>
          <w:sz w:val="28"/>
          <w:szCs w:val="28"/>
          <w:lang w:val="ru-RU"/>
        </w:rPr>
      </w:pPr>
      <w:r w:rsidRPr="00291864">
        <w:rPr>
          <w:b/>
          <w:caps/>
          <w:spacing w:val="60"/>
          <w:sz w:val="28"/>
          <w:szCs w:val="28"/>
          <w:lang w:val="ru-RU"/>
        </w:rPr>
        <w:t>Отчет</w:t>
      </w:r>
    </w:p>
    <w:p w:rsidR="00FD5A33" w:rsidRPr="00291864" w:rsidRDefault="00FD5A33" w:rsidP="00330F52">
      <w:pPr>
        <w:spacing w:after="120"/>
        <w:jc w:val="center"/>
        <w:rPr>
          <w:b/>
          <w:lang w:val="ru-RU"/>
        </w:rPr>
      </w:pPr>
      <w:r w:rsidRPr="00291864">
        <w:rPr>
          <w:b/>
          <w:lang w:val="ru-RU"/>
        </w:rPr>
        <w:t>о выплате невостребованных денег</w:t>
      </w:r>
    </w:p>
    <w:p w:rsidR="00FD5A33" w:rsidRPr="00291864" w:rsidRDefault="00FD5A33" w:rsidP="00330F52">
      <w:pPr>
        <w:spacing w:after="120"/>
        <w:jc w:val="center"/>
        <w:rPr>
          <w:b/>
          <w:lang w:val="ru-RU"/>
        </w:rPr>
      </w:pPr>
      <w:r w:rsidRPr="00291864">
        <w:rPr>
          <w:lang w:val="ru-RU"/>
        </w:rPr>
        <w:t>за период</w:t>
      </w:r>
      <w:r w:rsidRPr="00291864">
        <w:rPr>
          <w:b/>
          <w:lang w:val="ru-RU"/>
        </w:rPr>
        <w:t xml:space="preserve"> </w:t>
      </w:r>
      <w:r w:rsidRPr="00291864">
        <w:rPr>
          <w:sz w:val="18"/>
          <w:lang w:val="ru-RU"/>
        </w:rPr>
        <w:t>с [ДД.ММ.ГГГГ] по [ДД.ММ.ГГГГ]</w:t>
      </w:r>
    </w:p>
    <w:p w:rsidR="00FD5A33" w:rsidRPr="00330F52" w:rsidRDefault="00FD5A33" w:rsidP="00330F52">
      <w:pPr>
        <w:spacing w:after="120"/>
        <w:jc w:val="both"/>
        <w:rPr>
          <w:sz w:val="24"/>
          <w:szCs w:val="24"/>
          <w:lang w:val="ru-RU"/>
        </w:rPr>
      </w:pPr>
    </w:p>
    <w:p w:rsidR="00920FC0" w:rsidRPr="00291864" w:rsidRDefault="00920FC0" w:rsidP="00920FC0">
      <w:pPr>
        <w:tabs>
          <w:tab w:val="left" w:pos="10368"/>
        </w:tabs>
        <w:spacing w:before="120"/>
        <w:rPr>
          <w:lang w:val="ru-RU"/>
        </w:rPr>
      </w:pPr>
      <w:r w:rsidRPr="00291864">
        <w:rPr>
          <w:lang w:val="ru-RU"/>
        </w:rPr>
        <w:t>_____________________________</w:t>
      </w:r>
      <w:r w:rsidRPr="00291864">
        <w:rPr>
          <w:lang w:val="ru-RU"/>
        </w:rPr>
        <w:tab/>
        <w:t>№</w:t>
      </w:r>
      <w:r w:rsidRPr="00291864">
        <w:t> </w:t>
      </w:r>
      <w:r w:rsidRPr="00291864">
        <w:rPr>
          <w:lang w:val="ru-RU"/>
        </w:rPr>
        <w:t>__________________________</w:t>
      </w:r>
    </w:p>
    <w:p w:rsidR="00920FC0" w:rsidRPr="00291864" w:rsidRDefault="00920FC0" w:rsidP="00920FC0">
      <w:pPr>
        <w:tabs>
          <w:tab w:val="left" w:pos="10368"/>
        </w:tabs>
        <w:rPr>
          <w:vertAlign w:val="superscript"/>
          <w:lang w:val="ru-RU"/>
        </w:rPr>
      </w:pPr>
      <w:r w:rsidRPr="00291864">
        <w:rPr>
          <w:vertAlign w:val="superscript"/>
          <w:lang w:val="ru-RU"/>
        </w:rPr>
        <w:t>(дата и время составления отчета)</w:t>
      </w:r>
      <w:r w:rsidRPr="00291864">
        <w:rPr>
          <w:vertAlign w:val="superscript"/>
          <w:lang w:val="ru-RU"/>
        </w:rPr>
        <w:tab/>
      </w:r>
      <w:r w:rsidRPr="00291864">
        <w:rPr>
          <w:vertAlign w:val="superscript"/>
          <w:lang w:val="ru-RU"/>
        </w:rPr>
        <w:tab/>
        <w:t>(исходящий номер отчета)</w:t>
      </w:r>
    </w:p>
    <w:p w:rsidR="00920FC0" w:rsidRPr="00330F52" w:rsidRDefault="00920FC0" w:rsidP="00330F52">
      <w:pPr>
        <w:spacing w:after="120"/>
        <w:jc w:val="both"/>
        <w:rPr>
          <w:sz w:val="24"/>
          <w:szCs w:val="24"/>
          <w:lang w:val="ru-RU"/>
        </w:rPr>
      </w:pPr>
    </w:p>
    <w:tbl>
      <w:tblPr>
        <w:tblW w:w="13291" w:type="dxa"/>
        <w:tblLayout w:type="fixed"/>
        <w:tblLook w:val="0000" w:firstRow="0" w:lastRow="0" w:firstColumn="0" w:lastColumn="0" w:noHBand="0" w:noVBand="0"/>
      </w:tblPr>
      <w:tblGrid>
        <w:gridCol w:w="13291"/>
      </w:tblGrid>
      <w:tr w:rsidR="00920FC0" w:rsidRPr="00291864" w:rsidTr="00042572">
        <w:trPr>
          <w:cantSplit/>
          <w:trHeight w:val="360"/>
        </w:trPr>
        <w:tc>
          <w:tcPr>
            <w:tcW w:w="13291" w:type="dxa"/>
            <w:vAlign w:val="center"/>
          </w:tcPr>
          <w:p w:rsidR="00920FC0" w:rsidRPr="00291864" w:rsidRDefault="00920FC0" w:rsidP="00330F52">
            <w:pPr>
              <w:spacing w:after="120"/>
              <w:rPr>
                <w:b/>
                <w:spacing w:val="30"/>
                <w:sz w:val="22"/>
                <w:lang w:val="ru-RU"/>
              </w:rPr>
            </w:pPr>
            <w:r w:rsidRPr="00920FC0">
              <w:rPr>
                <w:b/>
                <w:sz w:val="22"/>
                <w:lang w:val="ru-RU"/>
              </w:rPr>
              <w:t>Информация об эмитенте/</w:t>
            </w:r>
            <w:r w:rsidR="00151D89">
              <w:rPr>
                <w:b/>
                <w:sz w:val="22"/>
                <w:lang w:val="ru-RU"/>
              </w:rPr>
              <w:t>95-процентном</w:t>
            </w:r>
            <w:r w:rsidRPr="00920FC0">
              <w:rPr>
                <w:b/>
                <w:sz w:val="22"/>
                <w:lang w:val="ru-RU"/>
              </w:rPr>
              <w:t xml:space="preserve"> акционере</w:t>
            </w:r>
            <w:r w:rsidRPr="00291864">
              <w:rPr>
                <w:sz w:val="22"/>
                <w:lang w:val="ru-RU"/>
              </w:rPr>
              <w:br/>
            </w:r>
            <w:r w:rsidRPr="00291864">
              <w:rPr>
                <w:sz w:val="18"/>
                <w:lang w:val="ru-RU"/>
              </w:rPr>
              <w:t>[</w:t>
            </w:r>
            <w:r w:rsidRPr="00291864">
              <w:rPr>
                <w:sz w:val="18"/>
                <w:szCs w:val="22"/>
                <w:lang w:val="ru-RU"/>
              </w:rPr>
              <w:t xml:space="preserve">Фамилия, имя, отчество (при наличии) </w:t>
            </w:r>
            <w:r w:rsidRPr="00291864">
              <w:rPr>
                <w:sz w:val="18"/>
                <w:lang w:val="ru-RU"/>
              </w:rPr>
              <w:t xml:space="preserve">физического лица </w:t>
            </w:r>
            <w:r w:rsidRPr="00291864">
              <w:rPr>
                <w:sz w:val="18"/>
                <w:szCs w:val="22"/>
                <w:lang w:val="ru-RU"/>
              </w:rPr>
              <w:t>или наименование юридического лица]</w:t>
            </w:r>
            <w:r w:rsidRPr="00920FC0">
              <w:rPr>
                <w:b/>
                <w:sz w:val="22"/>
                <w:szCs w:val="22"/>
                <w:lang w:val="ru-RU"/>
              </w:rPr>
              <w:t>:</w:t>
            </w:r>
          </w:p>
        </w:tc>
      </w:tr>
      <w:tr w:rsidR="00920FC0" w:rsidRPr="00291864" w:rsidTr="00042572">
        <w:trPr>
          <w:cantSplit/>
          <w:trHeight w:val="397"/>
        </w:trPr>
        <w:tc>
          <w:tcPr>
            <w:tcW w:w="132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0FC0" w:rsidRPr="00291864" w:rsidRDefault="00920FC0" w:rsidP="00042572">
            <w:pPr>
              <w:jc w:val="center"/>
              <w:rPr>
                <w:b/>
                <w:lang w:val="ru-RU"/>
              </w:rPr>
            </w:pPr>
          </w:p>
        </w:tc>
      </w:tr>
    </w:tbl>
    <w:p w:rsidR="00920FC0" w:rsidRPr="00330F52" w:rsidRDefault="00920FC0" w:rsidP="00330F52">
      <w:pPr>
        <w:spacing w:after="120"/>
        <w:jc w:val="both"/>
        <w:rPr>
          <w:sz w:val="24"/>
          <w:szCs w:val="24"/>
          <w:lang w:val="ru-RU"/>
        </w:rPr>
      </w:pPr>
    </w:p>
    <w:p w:rsidR="00920FC0" w:rsidRPr="00920FC0" w:rsidRDefault="00920FC0" w:rsidP="00330F52">
      <w:pPr>
        <w:spacing w:after="120"/>
        <w:jc w:val="both"/>
        <w:rPr>
          <w:lang w:val="ru-RU"/>
        </w:rPr>
      </w:pPr>
      <w:r w:rsidRPr="00920FC0">
        <w:rPr>
          <w:lang w:val="ru-RU"/>
        </w:rPr>
        <w:t>ИИН/БИН ________________________________________________________</w:t>
      </w:r>
    </w:p>
    <w:p w:rsidR="00920FC0" w:rsidRPr="00330F52" w:rsidRDefault="00920FC0" w:rsidP="00330F52">
      <w:pPr>
        <w:spacing w:after="120"/>
        <w:jc w:val="both"/>
        <w:rPr>
          <w:sz w:val="24"/>
          <w:szCs w:val="24"/>
          <w:lang w:val="ru-RU"/>
        </w:rPr>
      </w:pPr>
    </w:p>
    <w:p w:rsidR="00920FC0" w:rsidRPr="00920FC0" w:rsidRDefault="00920FC0" w:rsidP="00330F52">
      <w:pPr>
        <w:spacing w:after="120"/>
        <w:jc w:val="both"/>
        <w:rPr>
          <w:sz w:val="22"/>
          <w:lang w:val="ru-RU"/>
        </w:rPr>
      </w:pPr>
      <w:r w:rsidRPr="00920FC0">
        <w:rPr>
          <w:b/>
          <w:sz w:val="22"/>
          <w:lang w:val="ru-RU"/>
        </w:rPr>
        <w:t>Идентификатор инструмента:</w:t>
      </w:r>
      <w:r w:rsidRPr="00920FC0">
        <w:rPr>
          <w:sz w:val="22"/>
          <w:lang w:val="ru-RU"/>
        </w:rPr>
        <w:t xml:space="preserve"> ___________________________________</w:t>
      </w:r>
    </w:p>
    <w:p w:rsidR="00920FC0" w:rsidRPr="00330F52" w:rsidRDefault="00920FC0" w:rsidP="00330F52">
      <w:pPr>
        <w:spacing w:after="120"/>
        <w:jc w:val="both"/>
        <w:rPr>
          <w:sz w:val="24"/>
          <w:szCs w:val="24"/>
          <w:lang w:val="ru-RU"/>
        </w:rPr>
      </w:pPr>
    </w:p>
    <w:p w:rsidR="00920FC0" w:rsidRPr="00920FC0" w:rsidRDefault="00920FC0" w:rsidP="00330F52">
      <w:pPr>
        <w:spacing w:after="120"/>
        <w:jc w:val="both"/>
        <w:rPr>
          <w:b/>
          <w:sz w:val="22"/>
          <w:lang w:val="ru-RU"/>
        </w:rPr>
      </w:pPr>
      <w:r w:rsidRPr="00920FC0">
        <w:rPr>
          <w:b/>
          <w:sz w:val="22"/>
          <w:lang w:val="ru-RU"/>
        </w:rPr>
        <w:t xml:space="preserve">Сведения о </w:t>
      </w:r>
      <w:r>
        <w:rPr>
          <w:b/>
          <w:sz w:val="22"/>
          <w:lang w:val="ru-RU"/>
        </w:rPr>
        <w:t>держателях</w:t>
      </w:r>
      <w:r w:rsidRPr="00920FC0">
        <w:rPr>
          <w:b/>
          <w:sz w:val="22"/>
          <w:lang w:val="ru-RU"/>
        </w:rPr>
        <w:t>, которым были осуществлены выплаты со счета для учета невостребованных денег: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20"/>
        <w:gridCol w:w="1276"/>
        <w:gridCol w:w="1559"/>
        <w:gridCol w:w="2169"/>
        <w:gridCol w:w="1517"/>
        <w:gridCol w:w="992"/>
        <w:gridCol w:w="2981"/>
      </w:tblGrid>
      <w:tr w:rsidR="00920FC0" w:rsidRPr="00291864" w:rsidTr="004D40E9">
        <w:trPr>
          <w:cantSplit/>
          <w:trHeight w:val="1520"/>
        </w:trPr>
        <w:tc>
          <w:tcPr>
            <w:tcW w:w="424" w:type="dxa"/>
            <w:vAlign w:val="center"/>
          </w:tcPr>
          <w:p w:rsidR="00920FC0" w:rsidRPr="00291864" w:rsidRDefault="00920FC0" w:rsidP="004D40E9">
            <w:pPr>
              <w:jc w:val="center"/>
              <w:textAlignment w:val="baseline"/>
              <w:rPr>
                <w:sz w:val="14"/>
                <w:szCs w:val="14"/>
              </w:rPr>
            </w:pPr>
            <w:r w:rsidRPr="00291864">
              <w:rPr>
                <w:sz w:val="14"/>
                <w:szCs w:val="14"/>
              </w:rPr>
              <w:t xml:space="preserve">№ </w:t>
            </w:r>
          </w:p>
        </w:tc>
        <w:tc>
          <w:tcPr>
            <w:tcW w:w="4220" w:type="dxa"/>
            <w:vAlign w:val="center"/>
          </w:tcPr>
          <w:p w:rsidR="00920FC0" w:rsidRPr="004D40E9" w:rsidRDefault="00920FC0" w:rsidP="004D40E9">
            <w:pPr>
              <w:jc w:val="center"/>
              <w:rPr>
                <w:sz w:val="14"/>
                <w:szCs w:val="14"/>
                <w:lang w:val="ru-RU"/>
              </w:rPr>
            </w:pPr>
            <w:r w:rsidRPr="00291864">
              <w:rPr>
                <w:sz w:val="16"/>
                <w:szCs w:val="16"/>
                <w:lang w:val="ru-RU"/>
              </w:rPr>
              <w:t>Фамилия, имя, отчество (при наличии)</w:t>
            </w:r>
            <w:r>
              <w:rPr>
                <w:sz w:val="16"/>
                <w:szCs w:val="16"/>
                <w:lang w:val="ru-RU"/>
              </w:rPr>
              <w:t xml:space="preserve"> физического лица</w:t>
            </w:r>
            <w:r w:rsidRPr="00291864">
              <w:rPr>
                <w:sz w:val="16"/>
                <w:szCs w:val="16"/>
                <w:lang w:val="ru-RU"/>
              </w:rPr>
              <w:t>/</w:t>
            </w:r>
            <w:r w:rsidR="004D40E9">
              <w:rPr>
                <w:sz w:val="16"/>
                <w:szCs w:val="16"/>
                <w:lang w:val="ru-RU"/>
              </w:rPr>
              <w:br/>
            </w:r>
            <w:r w:rsidRPr="004D40E9">
              <w:rPr>
                <w:sz w:val="16"/>
                <w:szCs w:val="16"/>
                <w:lang w:val="ru-RU"/>
              </w:rPr>
              <w:t>Наименование юридического лица</w:t>
            </w:r>
          </w:p>
        </w:tc>
        <w:tc>
          <w:tcPr>
            <w:tcW w:w="1276" w:type="dxa"/>
            <w:vAlign w:val="center"/>
          </w:tcPr>
          <w:p w:rsidR="00920FC0" w:rsidRPr="00920FC0" w:rsidRDefault="00920FC0" w:rsidP="00042572">
            <w:pPr>
              <w:jc w:val="center"/>
              <w:rPr>
                <w:sz w:val="14"/>
                <w:szCs w:val="14"/>
                <w:lang w:val="ru-RU"/>
              </w:rPr>
            </w:pPr>
            <w:r w:rsidRPr="004D40E9">
              <w:rPr>
                <w:sz w:val="16"/>
                <w:szCs w:val="16"/>
                <w:lang w:val="ru-RU"/>
              </w:rPr>
              <w:t xml:space="preserve">№ лицевого счета/ </w:t>
            </w:r>
            <w:proofErr w:type="spellStart"/>
            <w:r w:rsidRPr="004D40E9">
              <w:rPr>
                <w:sz w:val="16"/>
                <w:szCs w:val="16"/>
                <w:lang w:val="ru-RU"/>
              </w:rPr>
              <w:t>субсчета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держателя</w:t>
            </w:r>
          </w:p>
        </w:tc>
        <w:tc>
          <w:tcPr>
            <w:tcW w:w="1559" w:type="dxa"/>
            <w:vAlign w:val="center"/>
          </w:tcPr>
          <w:p w:rsidR="00920FC0" w:rsidRPr="00920FC0" w:rsidRDefault="00920FC0" w:rsidP="00920FC0">
            <w:pPr>
              <w:jc w:val="center"/>
              <w:textAlignment w:val="baseline"/>
              <w:rPr>
                <w:sz w:val="16"/>
                <w:szCs w:val="16"/>
                <w:lang w:val="ru-RU"/>
              </w:rPr>
            </w:pPr>
            <w:r w:rsidRPr="004D40E9">
              <w:rPr>
                <w:sz w:val="16"/>
                <w:szCs w:val="16"/>
                <w:lang w:val="ru-RU"/>
              </w:rPr>
              <w:t>ИИН/БИН</w:t>
            </w:r>
            <w:r>
              <w:rPr>
                <w:sz w:val="16"/>
                <w:szCs w:val="16"/>
                <w:lang w:val="ru-RU"/>
              </w:rPr>
              <w:t xml:space="preserve"> держателя</w:t>
            </w:r>
          </w:p>
        </w:tc>
        <w:tc>
          <w:tcPr>
            <w:tcW w:w="2169" w:type="dxa"/>
            <w:vAlign w:val="center"/>
          </w:tcPr>
          <w:p w:rsidR="00920FC0" w:rsidRPr="004D40E9" w:rsidRDefault="00920FC0" w:rsidP="00042572">
            <w:pPr>
              <w:jc w:val="center"/>
              <w:textAlignment w:val="baseline"/>
              <w:rPr>
                <w:sz w:val="16"/>
                <w:szCs w:val="16"/>
                <w:lang w:val="ru-RU"/>
              </w:rPr>
            </w:pPr>
            <w:r w:rsidRPr="004D40E9">
              <w:rPr>
                <w:sz w:val="16"/>
                <w:szCs w:val="16"/>
                <w:lang w:val="ru-RU"/>
              </w:rPr>
              <w:t>Идентификатор инструмента</w:t>
            </w:r>
          </w:p>
        </w:tc>
        <w:tc>
          <w:tcPr>
            <w:tcW w:w="1517" w:type="dxa"/>
            <w:vAlign w:val="center"/>
          </w:tcPr>
          <w:p w:rsidR="00920FC0" w:rsidRPr="004D40E9" w:rsidRDefault="00920FC0" w:rsidP="00042572">
            <w:pPr>
              <w:jc w:val="center"/>
              <w:textAlignment w:val="baseline"/>
              <w:rPr>
                <w:sz w:val="16"/>
                <w:szCs w:val="16"/>
                <w:lang w:val="ru-RU"/>
              </w:rPr>
            </w:pPr>
            <w:r w:rsidRPr="004D40E9">
              <w:rPr>
                <w:sz w:val="16"/>
                <w:szCs w:val="16"/>
                <w:lang w:val="ru-RU"/>
              </w:rPr>
              <w:t>Дата выплаты</w:t>
            </w:r>
          </w:p>
        </w:tc>
        <w:tc>
          <w:tcPr>
            <w:tcW w:w="992" w:type="dxa"/>
            <w:vAlign w:val="center"/>
          </w:tcPr>
          <w:p w:rsidR="00920FC0" w:rsidRPr="00920FC0" w:rsidRDefault="00920FC0" w:rsidP="00042572">
            <w:pPr>
              <w:jc w:val="center"/>
              <w:textAlignment w:val="baseline"/>
              <w:rPr>
                <w:sz w:val="16"/>
                <w:szCs w:val="14"/>
                <w:lang w:val="ru-RU"/>
              </w:rPr>
            </w:pPr>
            <w:r>
              <w:rPr>
                <w:sz w:val="16"/>
                <w:szCs w:val="14"/>
                <w:lang w:val="ru-RU"/>
              </w:rPr>
              <w:t>Валюта выплаты</w:t>
            </w:r>
          </w:p>
        </w:tc>
        <w:tc>
          <w:tcPr>
            <w:tcW w:w="2981" w:type="dxa"/>
            <w:vAlign w:val="center"/>
          </w:tcPr>
          <w:p w:rsidR="00920FC0" w:rsidRPr="00920FC0" w:rsidRDefault="00920FC0" w:rsidP="00920FC0">
            <w:pPr>
              <w:jc w:val="center"/>
              <w:textAlignment w:val="baseline"/>
              <w:rPr>
                <w:sz w:val="16"/>
                <w:szCs w:val="16"/>
                <w:lang w:val="ru-RU"/>
              </w:rPr>
            </w:pPr>
            <w:r w:rsidRPr="004D40E9">
              <w:rPr>
                <w:sz w:val="16"/>
                <w:szCs w:val="14"/>
                <w:lang w:val="ru-RU"/>
              </w:rPr>
              <w:t xml:space="preserve">Сумма денег, </w:t>
            </w:r>
            <w:proofErr w:type="spellStart"/>
            <w:r w:rsidRPr="004D40E9">
              <w:rPr>
                <w:sz w:val="16"/>
                <w:szCs w:val="14"/>
                <w:lang w:val="ru-RU"/>
              </w:rPr>
              <w:t>выпла</w:t>
            </w:r>
            <w:r w:rsidRPr="00291864">
              <w:rPr>
                <w:sz w:val="16"/>
                <w:szCs w:val="14"/>
              </w:rPr>
              <w:t>ченная</w:t>
            </w:r>
            <w:proofErr w:type="spellEnd"/>
            <w:r w:rsidRPr="00291864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  <w:lang w:val="ru-RU"/>
              </w:rPr>
              <w:t>держателю</w:t>
            </w:r>
          </w:p>
        </w:tc>
      </w:tr>
      <w:tr w:rsidR="00920FC0" w:rsidRPr="00291864" w:rsidTr="00920FC0">
        <w:tc>
          <w:tcPr>
            <w:tcW w:w="424" w:type="dxa"/>
          </w:tcPr>
          <w:p w:rsidR="00920FC0" w:rsidRPr="00291864" w:rsidRDefault="00920FC0" w:rsidP="00042572">
            <w:pPr>
              <w:jc w:val="center"/>
              <w:textAlignment w:val="baseline"/>
              <w:rPr>
                <w:color w:val="000000"/>
                <w:sz w:val="14"/>
                <w:szCs w:val="14"/>
              </w:rPr>
            </w:pPr>
          </w:p>
        </w:tc>
        <w:tc>
          <w:tcPr>
            <w:tcW w:w="4220" w:type="dxa"/>
          </w:tcPr>
          <w:p w:rsidR="00920FC0" w:rsidRPr="00291864" w:rsidRDefault="00920FC0" w:rsidP="00042572">
            <w:pPr>
              <w:jc w:val="center"/>
              <w:textAlignment w:val="baseline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920FC0" w:rsidRPr="00291864" w:rsidRDefault="00920FC0" w:rsidP="00042572">
            <w:pPr>
              <w:jc w:val="center"/>
              <w:textAlignment w:val="baseline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920FC0" w:rsidRPr="00291864" w:rsidRDefault="00920FC0" w:rsidP="00042572">
            <w:pPr>
              <w:jc w:val="center"/>
              <w:textAlignment w:val="baseline"/>
              <w:rPr>
                <w:color w:val="000000"/>
                <w:sz w:val="14"/>
                <w:szCs w:val="14"/>
              </w:rPr>
            </w:pPr>
          </w:p>
        </w:tc>
        <w:tc>
          <w:tcPr>
            <w:tcW w:w="2169" w:type="dxa"/>
          </w:tcPr>
          <w:p w:rsidR="00920FC0" w:rsidRPr="00291864" w:rsidRDefault="00920FC0" w:rsidP="00042572">
            <w:pPr>
              <w:jc w:val="center"/>
              <w:textAlignment w:val="baseline"/>
              <w:rPr>
                <w:color w:val="000000"/>
                <w:sz w:val="14"/>
                <w:szCs w:val="14"/>
              </w:rPr>
            </w:pPr>
          </w:p>
        </w:tc>
        <w:tc>
          <w:tcPr>
            <w:tcW w:w="1517" w:type="dxa"/>
          </w:tcPr>
          <w:p w:rsidR="00920FC0" w:rsidRPr="00291864" w:rsidRDefault="00920FC0" w:rsidP="00042572">
            <w:pPr>
              <w:jc w:val="center"/>
              <w:textAlignment w:val="baseline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920FC0" w:rsidRPr="00291864" w:rsidRDefault="00920FC0" w:rsidP="00042572">
            <w:pPr>
              <w:jc w:val="center"/>
              <w:textAlignment w:val="baseline"/>
              <w:rPr>
                <w:color w:val="000000"/>
                <w:sz w:val="14"/>
                <w:szCs w:val="14"/>
              </w:rPr>
            </w:pPr>
          </w:p>
        </w:tc>
        <w:tc>
          <w:tcPr>
            <w:tcW w:w="2981" w:type="dxa"/>
          </w:tcPr>
          <w:p w:rsidR="00920FC0" w:rsidRPr="00291864" w:rsidRDefault="00920FC0" w:rsidP="00042572">
            <w:pPr>
              <w:jc w:val="center"/>
              <w:textAlignment w:val="baseline"/>
              <w:rPr>
                <w:color w:val="000000"/>
                <w:sz w:val="14"/>
                <w:szCs w:val="14"/>
              </w:rPr>
            </w:pPr>
          </w:p>
        </w:tc>
      </w:tr>
    </w:tbl>
    <w:p w:rsidR="00920FC0" w:rsidRPr="00330F52" w:rsidRDefault="00920FC0" w:rsidP="00330F52">
      <w:pPr>
        <w:spacing w:after="120"/>
        <w:jc w:val="both"/>
        <w:rPr>
          <w:sz w:val="24"/>
          <w:szCs w:val="24"/>
          <w:lang w:val="ru-RU"/>
        </w:rPr>
      </w:pPr>
    </w:p>
    <w:p w:rsidR="00920FC0" w:rsidRPr="00FD5A33" w:rsidRDefault="00920FC0" w:rsidP="00920FC0">
      <w:pPr>
        <w:jc w:val="both"/>
        <w:rPr>
          <w:sz w:val="22"/>
          <w:szCs w:val="24"/>
          <w:lang w:val="ru-RU"/>
        </w:rPr>
      </w:pPr>
      <w:r w:rsidRPr="00291864">
        <w:rPr>
          <w:lang w:val="ru-RU"/>
        </w:rPr>
        <w:t>[блок, содержащий сведения для проверки электронной цифровой подписи документа]</w:t>
      </w:r>
    </w:p>
    <w:p w:rsidR="00FD5A33" w:rsidRPr="00330F52" w:rsidRDefault="00FD5A33" w:rsidP="00330F52">
      <w:pPr>
        <w:spacing w:after="120"/>
        <w:jc w:val="both"/>
        <w:rPr>
          <w:sz w:val="24"/>
          <w:szCs w:val="24"/>
          <w:lang w:val="ru-RU"/>
        </w:rPr>
      </w:pPr>
    </w:p>
    <w:sectPr w:rsidR="00FD5A33" w:rsidRPr="00330F52" w:rsidSect="00CF6CAC">
      <w:endnotePr>
        <w:numRestart w:val="eachSect"/>
      </w:endnotePr>
      <w:pgSz w:w="16838" w:h="11906" w:orient="landscape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905" w:rsidRDefault="00B60905" w:rsidP="004C2E83">
      <w:r>
        <w:separator/>
      </w:r>
    </w:p>
  </w:endnote>
  <w:endnote w:type="continuationSeparator" w:id="0">
    <w:p w:rsidR="00B60905" w:rsidRDefault="00B60905" w:rsidP="004C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E17" w:rsidRPr="00330F52" w:rsidRDefault="00972E17" w:rsidP="00330F52">
    <w:pPr>
      <w:pStyle w:val="a5"/>
      <w:tabs>
        <w:tab w:val="clear" w:pos="4677"/>
        <w:tab w:val="clear" w:pos="9355"/>
      </w:tabs>
      <w:spacing w:after="120"/>
      <w:jc w:val="center"/>
      <w:rPr>
        <w:sz w:val="24"/>
        <w:szCs w:val="24"/>
      </w:rPr>
    </w:pPr>
    <w:r w:rsidRPr="004D1450">
      <w:rPr>
        <w:rStyle w:val="af6"/>
        <w:b/>
        <w:noProof/>
        <w:color w:val="808080"/>
        <w:sz w:val="24"/>
        <w:lang w:val="ru-RU"/>
      </w:rPr>
      <w:fldChar w:fldCharType="begin"/>
    </w:r>
    <w:r w:rsidRPr="004D1450">
      <w:rPr>
        <w:rStyle w:val="af6"/>
        <w:b/>
        <w:noProof/>
        <w:color w:val="808080"/>
        <w:sz w:val="24"/>
        <w:lang w:val="ru-RU"/>
      </w:rPr>
      <w:instrText>PAGE   \* MERGEFORMAT</w:instrText>
    </w:r>
    <w:r w:rsidRPr="004D1450">
      <w:rPr>
        <w:rStyle w:val="af6"/>
        <w:b/>
        <w:noProof/>
        <w:color w:val="808080"/>
        <w:sz w:val="24"/>
        <w:lang w:val="ru-RU"/>
      </w:rPr>
      <w:fldChar w:fldCharType="separate"/>
    </w:r>
    <w:r w:rsidR="004D40E9">
      <w:rPr>
        <w:rStyle w:val="af6"/>
        <w:b/>
        <w:noProof/>
        <w:color w:val="808080"/>
        <w:sz w:val="24"/>
        <w:lang w:val="ru-RU"/>
      </w:rPr>
      <w:t>8</w:t>
    </w:r>
    <w:r w:rsidRPr="004D1450">
      <w:rPr>
        <w:rStyle w:val="af6"/>
        <w:b/>
        <w:noProof/>
        <w:color w:val="808080"/>
        <w:sz w:val="24"/>
        <w:lang w:val="ru-R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E17" w:rsidRPr="00330F52" w:rsidRDefault="00972E17" w:rsidP="00330F52">
    <w:pPr>
      <w:pStyle w:val="a5"/>
      <w:tabs>
        <w:tab w:val="clear" w:pos="4677"/>
        <w:tab w:val="clear" w:pos="9355"/>
      </w:tabs>
      <w:spacing w:after="120"/>
      <w:jc w:val="both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E17" w:rsidRDefault="00972E17" w:rsidP="00330F52">
    <w:pPr>
      <w:pStyle w:val="a5"/>
      <w:jc w:val="center"/>
    </w:pPr>
    <w:r w:rsidRPr="0083673B">
      <w:rPr>
        <w:b/>
        <w:color w:val="808080"/>
        <w:sz w:val="24"/>
        <w:szCs w:val="24"/>
      </w:rPr>
      <w:fldChar w:fldCharType="begin"/>
    </w:r>
    <w:r w:rsidRPr="0083673B">
      <w:rPr>
        <w:b/>
        <w:color w:val="808080"/>
        <w:sz w:val="24"/>
        <w:szCs w:val="24"/>
      </w:rPr>
      <w:instrText>PAGE   \* MERGEFORMAT</w:instrText>
    </w:r>
    <w:r w:rsidRPr="0083673B">
      <w:rPr>
        <w:b/>
        <w:color w:val="808080"/>
        <w:sz w:val="24"/>
        <w:szCs w:val="24"/>
      </w:rPr>
      <w:fldChar w:fldCharType="separate"/>
    </w:r>
    <w:r w:rsidR="004D40E9" w:rsidRPr="004D40E9">
      <w:rPr>
        <w:b/>
        <w:noProof/>
        <w:color w:val="808080"/>
        <w:sz w:val="24"/>
        <w:szCs w:val="24"/>
        <w:lang w:val="ru-RU"/>
      </w:rPr>
      <w:t>9</w:t>
    </w:r>
    <w:r w:rsidRPr="0083673B">
      <w:rPr>
        <w:b/>
        <w:color w:val="8080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905" w:rsidRDefault="00B60905" w:rsidP="004C2E83">
      <w:r>
        <w:separator/>
      </w:r>
    </w:p>
  </w:footnote>
  <w:footnote w:type="continuationSeparator" w:id="0">
    <w:p w:rsidR="00B60905" w:rsidRDefault="00B60905" w:rsidP="004C2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E17" w:rsidRPr="00052B9C" w:rsidRDefault="00972E17" w:rsidP="00330F52">
    <w:pPr>
      <w:pStyle w:val="a3"/>
      <w:tabs>
        <w:tab w:val="clear" w:pos="4677"/>
        <w:tab w:val="clear" w:pos="9355"/>
      </w:tabs>
      <w:spacing w:after="120"/>
      <w:jc w:val="center"/>
      <w:rPr>
        <w:b/>
        <w:color w:val="808080"/>
        <w:lang w:val="ru-RU"/>
      </w:rPr>
    </w:pPr>
    <w:r w:rsidRPr="00052B9C">
      <w:rPr>
        <w:b/>
        <w:color w:val="808080"/>
        <w:lang w:val="ru-RU"/>
      </w:rPr>
      <w:t xml:space="preserve">Формы </w:t>
    </w:r>
    <w:r>
      <w:rPr>
        <w:b/>
        <w:color w:val="808080"/>
        <w:lang w:val="ru-RU"/>
      </w:rPr>
      <w:t xml:space="preserve">документов, используемых при осуществлении деятельности </w:t>
    </w:r>
    <w:r>
      <w:rPr>
        <w:b/>
        <w:color w:val="808080"/>
        <w:lang w:val="ru-RU"/>
      </w:rPr>
      <w:br/>
      <w:t>по учету невостребованных денег</w:t>
    </w:r>
  </w:p>
  <w:p w:rsidR="00972E17" w:rsidRPr="00330F52" w:rsidRDefault="00972E17" w:rsidP="00330F52">
    <w:pPr>
      <w:pStyle w:val="a3"/>
      <w:pBdr>
        <w:top w:val="double" w:sz="12" w:space="1" w:color="808080"/>
      </w:pBdr>
      <w:tabs>
        <w:tab w:val="clear" w:pos="4677"/>
        <w:tab w:val="clear" w:pos="9355"/>
      </w:tabs>
      <w:spacing w:after="120"/>
      <w:jc w:val="both"/>
      <w:rPr>
        <w:color w:val="808080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CC5"/>
    <w:multiLevelType w:val="hybridMultilevel"/>
    <w:tmpl w:val="3528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31F3"/>
    <w:multiLevelType w:val="hybridMultilevel"/>
    <w:tmpl w:val="DC76286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9E44061"/>
    <w:multiLevelType w:val="hybridMultilevel"/>
    <w:tmpl w:val="0F32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B4077"/>
    <w:multiLevelType w:val="hybridMultilevel"/>
    <w:tmpl w:val="84A0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24009"/>
    <w:multiLevelType w:val="hybridMultilevel"/>
    <w:tmpl w:val="84A0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47A9B"/>
    <w:multiLevelType w:val="hybridMultilevel"/>
    <w:tmpl w:val="31A4CF1C"/>
    <w:lvl w:ilvl="0" w:tplc="10865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4B2E"/>
    <w:multiLevelType w:val="hybridMultilevel"/>
    <w:tmpl w:val="7B6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D522A"/>
    <w:multiLevelType w:val="hybridMultilevel"/>
    <w:tmpl w:val="CEAC544E"/>
    <w:lvl w:ilvl="0" w:tplc="433A870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xMDYzNrEwBTIMTZV0lIJTi4sz8/NACoxrAegBDT8sAAAA"/>
  </w:docVars>
  <w:rsids>
    <w:rsidRoot w:val="004C2E83"/>
    <w:rsid w:val="0000227C"/>
    <w:rsid w:val="00006FA9"/>
    <w:rsid w:val="00007355"/>
    <w:rsid w:val="0001166A"/>
    <w:rsid w:val="00016CAF"/>
    <w:rsid w:val="00020EC9"/>
    <w:rsid w:val="00022185"/>
    <w:rsid w:val="00031915"/>
    <w:rsid w:val="00031B74"/>
    <w:rsid w:val="00034577"/>
    <w:rsid w:val="0003490D"/>
    <w:rsid w:val="00042572"/>
    <w:rsid w:val="000515D0"/>
    <w:rsid w:val="00051E04"/>
    <w:rsid w:val="00052B9C"/>
    <w:rsid w:val="000725F3"/>
    <w:rsid w:val="00072BB4"/>
    <w:rsid w:val="0007715B"/>
    <w:rsid w:val="000776AB"/>
    <w:rsid w:val="00082D1F"/>
    <w:rsid w:val="000918AA"/>
    <w:rsid w:val="0009260E"/>
    <w:rsid w:val="00096F0D"/>
    <w:rsid w:val="000B0902"/>
    <w:rsid w:val="000C30D5"/>
    <w:rsid w:val="000D1F02"/>
    <w:rsid w:val="000E3368"/>
    <w:rsid w:val="000E3727"/>
    <w:rsid w:val="000E3817"/>
    <w:rsid w:val="000F58A0"/>
    <w:rsid w:val="000F5D5A"/>
    <w:rsid w:val="000F7A26"/>
    <w:rsid w:val="00104671"/>
    <w:rsid w:val="00111BBC"/>
    <w:rsid w:val="00112935"/>
    <w:rsid w:val="00113306"/>
    <w:rsid w:val="0013281D"/>
    <w:rsid w:val="00137178"/>
    <w:rsid w:val="001402A9"/>
    <w:rsid w:val="001417A9"/>
    <w:rsid w:val="0014763D"/>
    <w:rsid w:val="00151192"/>
    <w:rsid w:val="00151D89"/>
    <w:rsid w:val="001521B1"/>
    <w:rsid w:val="00155388"/>
    <w:rsid w:val="001616BE"/>
    <w:rsid w:val="00164F72"/>
    <w:rsid w:val="001659D2"/>
    <w:rsid w:val="00166F84"/>
    <w:rsid w:val="00170636"/>
    <w:rsid w:val="00181D09"/>
    <w:rsid w:val="00186081"/>
    <w:rsid w:val="00186D91"/>
    <w:rsid w:val="00190DAF"/>
    <w:rsid w:val="001A23F6"/>
    <w:rsid w:val="001B0E5E"/>
    <w:rsid w:val="001B0F41"/>
    <w:rsid w:val="001B2705"/>
    <w:rsid w:val="001C1B27"/>
    <w:rsid w:val="001C1DC5"/>
    <w:rsid w:val="001C518D"/>
    <w:rsid w:val="001D0CE7"/>
    <w:rsid w:val="001D3D28"/>
    <w:rsid w:val="001D4C1D"/>
    <w:rsid w:val="001D700B"/>
    <w:rsid w:val="001E19F1"/>
    <w:rsid w:val="001E2664"/>
    <w:rsid w:val="001F307A"/>
    <w:rsid w:val="001F6158"/>
    <w:rsid w:val="002060D8"/>
    <w:rsid w:val="0021003C"/>
    <w:rsid w:val="00221B80"/>
    <w:rsid w:val="002255F0"/>
    <w:rsid w:val="002326D2"/>
    <w:rsid w:val="002419D5"/>
    <w:rsid w:val="00250042"/>
    <w:rsid w:val="00255184"/>
    <w:rsid w:val="002648BB"/>
    <w:rsid w:val="002675A4"/>
    <w:rsid w:val="00270356"/>
    <w:rsid w:val="0027542B"/>
    <w:rsid w:val="00276D4E"/>
    <w:rsid w:val="002776E4"/>
    <w:rsid w:val="00285A12"/>
    <w:rsid w:val="00291864"/>
    <w:rsid w:val="002963F5"/>
    <w:rsid w:val="0029657A"/>
    <w:rsid w:val="00296ACC"/>
    <w:rsid w:val="00296ACF"/>
    <w:rsid w:val="002A4498"/>
    <w:rsid w:val="002A5733"/>
    <w:rsid w:val="002B5036"/>
    <w:rsid w:val="002B5E7C"/>
    <w:rsid w:val="002B769F"/>
    <w:rsid w:val="002C158C"/>
    <w:rsid w:val="002C4AD4"/>
    <w:rsid w:val="002D632D"/>
    <w:rsid w:val="002D72D2"/>
    <w:rsid w:val="002E155C"/>
    <w:rsid w:val="002E419D"/>
    <w:rsid w:val="002E4521"/>
    <w:rsid w:val="002E461E"/>
    <w:rsid w:val="002E5F56"/>
    <w:rsid w:val="002F0EF4"/>
    <w:rsid w:val="002F4AF0"/>
    <w:rsid w:val="00312BA0"/>
    <w:rsid w:val="00313941"/>
    <w:rsid w:val="00323870"/>
    <w:rsid w:val="00330F52"/>
    <w:rsid w:val="00333047"/>
    <w:rsid w:val="00340A55"/>
    <w:rsid w:val="0034716A"/>
    <w:rsid w:val="00357E52"/>
    <w:rsid w:val="00370C40"/>
    <w:rsid w:val="00374C85"/>
    <w:rsid w:val="003847A9"/>
    <w:rsid w:val="00385557"/>
    <w:rsid w:val="00394F98"/>
    <w:rsid w:val="003A4152"/>
    <w:rsid w:val="003A786B"/>
    <w:rsid w:val="003B035F"/>
    <w:rsid w:val="003B3F05"/>
    <w:rsid w:val="003B507A"/>
    <w:rsid w:val="003C60A2"/>
    <w:rsid w:val="003D56FB"/>
    <w:rsid w:val="003D5E80"/>
    <w:rsid w:val="003E53FC"/>
    <w:rsid w:val="003E5F37"/>
    <w:rsid w:val="003F0F76"/>
    <w:rsid w:val="004027FD"/>
    <w:rsid w:val="004054BD"/>
    <w:rsid w:val="0040590F"/>
    <w:rsid w:val="0041032D"/>
    <w:rsid w:val="00415B1D"/>
    <w:rsid w:val="00432DE0"/>
    <w:rsid w:val="004354ED"/>
    <w:rsid w:val="00435B92"/>
    <w:rsid w:val="00436C15"/>
    <w:rsid w:val="00442728"/>
    <w:rsid w:val="00445602"/>
    <w:rsid w:val="00455D05"/>
    <w:rsid w:val="00460A95"/>
    <w:rsid w:val="00462D39"/>
    <w:rsid w:val="004673A4"/>
    <w:rsid w:val="0047128C"/>
    <w:rsid w:val="00473CA3"/>
    <w:rsid w:val="00475318"/>
    <w:rsid w:val="00477FCD"/>
    <w:rsid w:val="00486594"/>
    <w:rsid w:val="00487CC2"/>
    <w:rsid w:val="004916DE"/>
    <w:rsid w:val="004A2744"/>
    <w:rsid w:val="004A5D8E"/>
    <w:rsid w:val="004C0F9F"/>
    <w:rsid w:val="004C1E58"/>
    <w:rsid w:val="004C2479"/>
    <w:rsid w:val="004C2E83"/>
    <w:rsid w:val="004C4EF5"/>
    <w:rsid w:val="004C51EF"/>
    <w:rsid w:val="004C7752"/>
    <w:rsid w:val="004D1450"/>
    <w:rsid w:val="004D2166"/>
    <w:rsid w:val="004D40E9"/>
    <w:rsid w:val="004D67A8"/>
    <w:rsid w:val="004D7837"/>
    <w:rsid w:val="004E386A"/>
    <w:rsid w:val="004F2B6F"/>
    <w:rsid w:val="004F4931"/>
    <w:rsid w:val="004F6A88"/>
    <w:rsid w:val="004F7391"/>
    <w:rsid w:val="00501AEB"/>
    <w:rsid w:val="00511225"/>
    <w:rsid w:val="00513085"/>
    <w:rsid w:val="005341B7"/>
    <w:rsid w:val="00535F84"/>
    <w:rsid w:val="00541839"/>
    <w:rsid w:val="00561496"/>
    <w:rsid w:val="005629D6"/>
    <w:rsid w:val="005665E0"/>
    <w:rsid w:val="005678A8"/>
    <w:rsid w:val="0057131C"/>
    <w:rsid w:val="00587E26"/>
    <w:rsid w:val="00594982"/>
    <w:rsid w:val="005A48BF"/>
    <w:rsid w:val="005B1473"/>
    <w:rsid w:val="005C119C"/>
    <w:rsid w:val="005C3FC9"/>
    <w:rsid w:val="005C4935"/>
    <w:rsid w:val="005C6EE0"/>
    <w:rsid w:val="005D4344"/>
    <w:rsid w:val="005D5551"/>
    <w:rsid w:val="005E3F06"/>
    <w:rsid w:val="005E4108"/>
    <w:rsid w:val="005F0079"/>
    <w:rsid w:val="005F1E38"/>
    <w:rsid w:val="005F1FAC"/>
    <w:rsid w:val="005F663A"/>
    <w:rsid w:val="005F6648"/>
    <w:rsid w:val="00600477"/>
    <w:rsid w:val="0060103A"/>
    <w:rsid w:val="00601095"/>
    <w:rsid w:val="00602092"/>
    <w:rsid w:val="00606107"/>
    <w:rsid w:val="006071E2"/>
    <w:rsid w:val="00615933"/>
    <w:rsid w:val="00625508"/>
    <w:rsid w:val="00632CD7"/>
    <w:rsid w:val="00633EF9"/>
    <w:rsid w:val="00634CA9"/>
    <w:rsid w:val="006368A4"/>
    <w:rsid w:val="00637C70"/>
    <w:rsid w:val="00641F99"/>
    <w:rsid w:val="00642ADC"/>
    <w:rsid w:val="0064495E"/>
    <w:rsid w:val="00646C49"/>
    <w:rsid w:val="00647635"/>
    <w:rsid w:val="00650E0E"/>
    <w:rsid w:val="0065564E"/>
    <w:rsid w:val="0066126B"/>
    <w:rsid w:val="00661B52"/>
    <w:rsid w:val="00671B81"/>
    <w:rsid w:val="006724F0"/>
    <w:rsid w:val="00672DF1"/>
    <w:rsid w:val="006765BA"/>
    <w:rsid w:val="0068201A"/>
    <w:rsid w:val="00687332"/>
    <w:rsid w:val="006930B9"/>
    <w:rsid w:val="006A0127"/>
    <w:rsid w:val="006A3C59"/>
    <w:rsid w:val="006A430E"/>
    <w:rsid w:val="006B3AE0"/>
    <w:rsid w:val="006B3DB8"/>
    <w:rsid w:val="006B60AE"/>
    <w:rsid w:val="006C4249"/>
    <w:rsid w:val="006C624C"/>
    <w:rsid w:val="006D30D4"/>
    <w:rsid w:val="006E4E26"/>
    <w:rsid w:val="006F0AD1"/>
    <w:rsid w:val="006F2B21"/>
    <w:rsid w:val="00701F7C"/>
    <w:rsid w:val="007053FB"/>
    <w:rsid w:val="00705E28"/>
    <w:rsid w:val="00714B19"/>
    <w:rsid w:val="00721805"/>
    <w:rsid w:val="00721F5E"/>
    <w:rsid w:val="007234C1"/>
    <w:rsid w:val="00724595"/>
    <w:rsid w:val="0072799D"/>
    <w:rsid w:val="007447B2"/>
    <w:rsid w:val="00747166"/>
    <w:rsid w:val="007514F7"/>
    <w:rsid w:val="00753F65"/>
    <w:rsid w:val="0075506C"/>
    <w:rsid w:val="0076131A"/>
    <w:rsid w:val="00761B4B"/>
    <w:rsid w:val="00762900"/>
    <w:rsid w:val="0076696B"/>
    <w:rsid w:val="00784AA9"/>
    <w:rsid w:val="00786262"/>
    <w:rsid w:val="00787851"/>
    <w:rsid w:val="007909DD"/>
    <w:rsid w:val="007926E7"/>
    <w:rsid w:val="007934B7"/>
    <w:rsid w:val="0079425C"/>
    <w:rsid w:val="00794A45"/>
    <w:rsid w:val="0079500A"/>
    <w:rsid w:val="007B2C9A"/>
    <w:rsid w:val="007B5F1A"/>
    <w:rsid w:val="007B7E3E"/>
    <w:rsid w:val="007C56AC"/>
    <w:rsid w:val="007D0649"/>
    <w:rsid w:val="007D4449"/>
    <w:rsid w:val="007E2AB2"/>
    <w:rsid w:val="007E544A"/>
    <w:rsid w:val="007F5176"/>
    <w:rsid w:val="007F6E02"/>
    <w:rsid w:val="00801C4D"/>
    <w:rsid w:val="00835832"/>
    <w:rsid w:val="0083673B"/>
    <w:rsid w:val="00846A4C"/>
    <w:rsid w:val="008511A7"/>
    <w:rsid w:val="00851E64"/>
    <w:rsid w:val="00855A70"/>
    <w:rsid w:val="00856F91"/>
    <w:rsid w:val="0086104E"/>
    <w:rsid w:val="00863AD6"/>
    <w:rsid w:val="00866E42"/>
    <w:rsid w:val="00867485"/>
    <w:rsid w:val="008809D6"/>
    <w:rsid w:val="00881584"/>
    <w:rsid w:val="008905FC"/>
    <w:rsid w:val="00890A8B"/>
    <w:rsid w:val="008A269A"/>
    <w:rsid w:val="008A6C78"/>
    <w:rsid w:val="008B0325"/>
    <w:rsid w:val="008B1F33"/>
    <w:rsid w:val="008B4F08"/>
    <w:rsid w:val="008B650A"/>
    <w:rsid w:val="008F2A64"/>
    <w:rsid w:val="008F2CC7"/>
    <w:rsid w:val="008F3A59"/>
    <w:rsid w:val="008F7A41"/>
    <w:rsid w:val="009026B0"/>
    <w:rsid w:val="00902E3F"/>
    <w:rsid w:val="00911BCD"/>
    <w:rsid w:val="009204C4"/>
    <w:rsid w:val="0092083D"/>
    <w:rsid w:val="00920FC0"/>
    <w:rsid w:val="00934323"/>
    <w:rsid w:val="0093468C"/>
    <w:rsid w:val="00934E30"/>
    <w:rsid w:val="00940D0C"/>
    <w:rsid w:val="00945D35"/>
    <w:rsid w:val="009532AE"/>
    <w:rsid w:val="00957A03"/>
    <w:rsid w:val="00972E17"/>
    <w:rsid w:val="009757A2"/>
    <w:rsid w:val="00984FED"/>
    <w:rsid w:val="00990BB7"/>
    <w:rsid w:val="00995E51"/>
    <w:rsid w:val="009A25D5"/>
    <w:rsid w:val="009A4CBF"/>
    <w:rsid w:val="009A56DC"/>
    <w:rsid w:val="009B4093"/>
    <w:rsid w:val="009B561D"/>
    <w:rsid w:val="009C4456"/>
    <w:rsid w:val="009D55F1"/>
    <w:rsid w:val="009D5F4B"/>
    <w:rsid w:val="009E5835"/>
    <w:rsid w:val="009F18F1"/>
    <w:rsid w:val="009F5C01"/>
    <w:rsid w:val="009F63E6"/>
    <w:rsid w:val="009F68C1"/>
    <w:rsid w:val="00A039C1"/>
    <w:rsid w:val="00A03F77"/>
    <w:rsid w:val="00A07612"/>
    <w:rsid w:val="00A10E5A"/>
    <w:rsid w:val="00A43AD2"/>
    <w:rsid w:val="00A55C49"/>
    <w:rsid w:val="00A6517F"/>
    <w:rsid w:val="00A65A10"/>
    <w:rsid w:val="00A72787"/>
    <w:rsid w:val="00A76825"/>
    <w:rsid w:val="00A80CC9"/>
    <w:rsid w:val="00A918C7"/>
    <w:rsid w:val="00A92F8A"/>
    <w:rsid w:val="00A93CEA"/>
    <w:rsid w:val="00A946F5"/>
    <w:rsid w:val="00AA1CD0"/>
    <w:rsid w:val="00AA2D61"/>
    <w:rsid w:val="00AA6307"/>
    <w:rsid w:val="00AA6B22"/>
    <w:rsid w:val="00AB094B"/>
    <w:rsid w:val="00AB656C"/>
    <w:rsid w:val="00AD19D0"/>
    <w:rsid w:val="00AD7F9F"/>
    <w:rsid w:val="00AE5484"/>
    <w:rsid w:val="00AE58E3"/>
    <w:rsid w:val="00AF02CD"/>
    <w:rsid w:val="00AF0F6D"/>
    <w:rsid w:val="00AF7D6B"/>
    <w:rsid w:val="00B13B52"/>
    <w:rsid w:val="00B14875"/>
    <w:rsid w:val="00B21662"/>
    <w:rsid w:val="00B217C8"/>
    <w:rsid w:val="00B21FAE"/>
    <w:rsid w:val="00B34415"/>
    <w:rsid w:val="00B35810"/>
    <w:rsid w:val="00B41D21"/>
    <w:rsid w:val="00B43EF6"/>
    <w:rsid w:val="00B46C02"/>
    <w:rsid w:val="00B503D6"/>
    <w:rsid w:val="00B53950"/>
    <w:rsid w:val="00B550EF"/>
    <w:rsid w:val="00B6035B"/>
    <w:rsid w:val="00B60905"/>
    <w:rsid w:val="00B64EDA"/>
    <w:rsid w:val="00B651F7"/>
    <w:rsid w:val="00B911F9"/>
    <w:rsid w:val="00B973F5"/>
    <w:rsid w:val="00BB2A87"/>
    <w:rsid w:val="00BB55EE"/>
    <w:rsid w:val="00BD4FA6"/>
    <w:rsid w:val="00BF08C9"/>
    <w:rsid w:val="00BF50E5"/>
    <w:rsid w:val="00BF5918"/>
    <w:rsid w:val="00BF7C63"/>
    <w:rsid w:val="00C02595"/>
    <w:rsid w:val="00C20C17"/>
    <w:rsid w:val="00C211B7"/>
    <w:rsid w:val="00C239DA"/>
    <w:rsid w:val="00C379D7"/>
    <w:rsid w:val="00C47829"/>
    <w:rsid w:val="00C51000"/>
    <w:rsid w:val="00C62ACA"/>
    <w:rsid w:val="00C6597B"/>
    <w:rsid w:val="00C753BA"/>
    <w:rsid w:val="00C8038C"/>
    <w:rsid w:val="00C82E34"/>
    <w:rsid w:val="00C837F8"/>
    <w:rsid w:val="00C84E18"/>
    <w:rsid w:val="00CB0545"/>
    <w:rsid w:val="00CB26BC"/>
    <w:rsid w:val="00CB6473"/>
    <w:rsid w:val="00CC0217"/>
    <w:rsid w:val="00CC47F1"/>
    <w:rsid w:val="00CC639A"/>
    <w:rsid w:val="00CE39B9"/>
    <w:rsid w:val="00CF3227"/>
    <w:rsid w:val="00CF6CAC"/>
    <w:rsid w:val="00D104B7"/>
    <w:rsid w:val="00D13FCD"/>
    <w:rsid w:val="00D14523"/>
    <w:rsid w:val="00D20DB3"/>
    <w:rsid w:val="00D2386C"/>
    <w:rsid w:val="00D3286B"/>
    <w:rsid w:val="00D33095"/>
    <w:rsid w:val="00D33BF0"/>
    <w:rsid w:val="00D35677"/>
    <w:rsid w:val="00D40960"/>
    <w:rsid w:val="00D412A2"/>
    <w:rsid w:val="00D4629F"/>
    <w:rsid w:val="00D617AE"/>
    <w:rsid w:val="00D65952"/>
    <w:rsid w:val="00D67965"/>
    <w:rsid w:val="00D767AE"/>
    <w:rsid w:val="00D8503D"/>
    <w:rsid w:val="00D872A9"/>
    <w:rsid w:val="00D879EE"/>
    <w:rsid w:val="00D97DE7"/>
    <w:rsid w:val="00DA2A8C"/>
    <w:rsid w:val="00DA378D"/>
    <w:rsid w:val="00DA6A62"/>
    <w:rsid w:val="00DA7066"/>
    <w:rsid w:val="00DB0279"/>
    <w:rsid w:val="00DB20FD"/>
    <w:rsid w:val="00DC13C8"/>
    <w:rsid w:val="00DC792D"/>
    <w:rsid w:val="00DD34C5"/>
    <w:rsid w:val="00DE4F72"/>
    <w:rsid w:val="00DE53DE"/>
    <w:rsid w:val="00DE6EB2"/>
    <w:rsid w:val="00DF2135"/>
    <w:rsid w:val="00DF5BAA"/>
    <w:rsid w:val="00E05948"/>
    <w:rsid w:val="00E10024"/>
    <w:rsid w:val="00E109FB"/>
    <w:rsid w:val="00E115DB"/>
    <w:rsid w:val="00E22BAB"/>
    <w:rsid w:val="00E270A5"/>
    <w:rsid w:val="00E42E77"/>
    <w:rsid w:val="00E44AAD"/>
    <w:rsid w:val="00E46407"/>
    <w:rsid w:val="00E766C5"/>
    <w:rsid w:val="00E804D2"/>
    <w:rsid w:val="00E828F5"/>
    <w:rsid w:val="00E94CC5"/>
    <w:rsid w:val="00EA1E46"/>
    <w:rsid w:val="00EA6481"/>
    <w:rsid w:val="00EC2B7E"/>
    <w:rsid w:val="00EC47D9"/>
    <w:rsid w:val="00EC48B8"/>
    <w:rsid w:val="00ED06FA"/>
    <w:rsid w:val="00ED3EC3"/>
    <w:rsid w:val="00EE4FBD"/>
    <w:rsid w:val="00EE5E07"/>
    <w:rsid w:val="00EF10A0"/>
    <w:rsid w:val="00EF40B1"/>
    <w:rsid w:val="00F3340A"/>
    <w:rsid w:val="00F34EEA"/>
    <w:rsid w:val="00F35402"/>
    <w:rsid w:val="00F50616"/>
    <w:rsid w:val="00F5255E"/>
    <w:rsid w:val="00F60B2D"/>
    <w:rsid w:val="00F676E7"/>
    <w:rsid w:val="00F71C22"/>
    <w:rsid w:val="00F836D7"/>
    <w:rsid w:val="00F90106"/>
    <w:rsid w:val="00F91ACE"/>
    <w:rsid w:val="00F931AA"/>
    <w:rsid w:val="00FA2E5B"/>
    <w:rsid w:val="00FA3B5E"/>
    <w:rsid w:val="00FA7961"/>
    <w:rsid w:val="00FB4A08"/>
    <w:rsid w:val="00FB5E97"/>
    <w:rsid w:val="00FB70D1"/>
    <w:rsid w:val="00FD5A33"/>
    <w:rsid w:val="00FD61C0"/>
    <w:rsid w:val="00FD73A6"/>
    <w:rsid w:val="00FE7EFC"/>
    <w:rsid w:val="00FF4263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EA33CAC"/>
  <w15:chartTrackingRefBased/>
  <w15:docId w15:val="{D1CA066D-0CF7-4005-B348-28AAD36F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E0"/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uiPriority w:val="99"/>
    <w:rsid w:val="004C2E83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4C2E83"/>
    <w:pPr>
      <w:widowControl w:val="0"/>
      <w:autoSpaceDE w:val="0"/>
      <w:autoSpaceDN w:val="0"/>
      <w:adjustRightInd w:val="0"/>
      <w:spacing w:line="275" w:lineRule="exact"/>
      <w:ind w:firstLine="542"/>
      <w:jc w:val="both"/>
    </w:pPr>
    <w:rPr>
      <w:sz w:val="24"/>
      <w:szCs w:val="24"/>
      <w:lang w:val="ru-RU"/>
    </w:rPr>
  </w:style>
  <w:style w:type="paragraph" w:styleId="a3">
    <w:name w:val="header"/>
    <w:basedOn w:val="a"/>
    <w:link w:val="a4"/>
    <w:unhideWhenUsed/>
    <w:rsid w:val="004C2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C2E83"/>
    <w:rPr>
      <w:rFonts w:eastAsia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4C2E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C2E83"/>
    <w:rPr>
      <w:rFonts w:eastAsia="Times New Roman"/>
      <w:sz w:val="20"/>
      <w:szCs w:val="20"/>
      <w:lang w:val="en-US" w:eastAsia="ru-RU"/>
    </w:rPr>
  </w:style>
  <w:style w:type="character" w:styleId="a7">
    <w:name w:val="footnote reference"/>
    <w:rsid w:val="00AB094B"/>
    <w:rPr>
      <w:vertAlign w:val="superscript"/>
    </w:rPr>
  </w:style>
  <w:style w:type="paragraph" w:styleId="a8">
    <w:name w:val="footnote text"/>
    <w:basedOn w:val="a"/>
    <w:link w:val="a9"/>
    <w:uiPriority w:val="99"/>
    <w:rsid w:val="00AB094B"/>
    <w:pPr>
      <w:jc w:val="both"/>
    </w:pPr>
    <w:rPr>
      <w:lang w:val="ru-RU"/>
    </w:rPr>
  </w:style>
  <w:style w:type="character" w:customStyle="1" w:styleId="a9">
    <w:name w:val="Текст сноски Знак"/>
    <w:link w:val="a8"/>
    <w:uiPriority w:val="99"/>
    <w:rsid w:val="00AB094B"/>
    <w:rPr>
      <w:rFonts w:eastAsia="Times New Roman"/>
      <w:sz w:val="20"/>
      <w:szCs w:val="20"/>
      <w:lang w:eastAsia="ru-RU"/>
    </w:rPr>
  </w:style>
  <w:style w:type="character" w:styleId="aa">
    <w:name w:val="annotation reference"/>
    <w:uiPriority w:val="99"/>
    <w:semiHidden/>
    <w:unhideWhenUsed/>
    <w:rsid w:val="00F3540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35402"/>
  </w:style>
  <w:style w:type="character" w:customStyle="1" w:styleId="ac">
    <w:name w:val="Текст примечания Знак"/>
    <w:link w:val="ab"/>
    <w:uiPriority w:val="99"/>
    <w:rsid w:val="00F35402"/>
    <w:rPr>
      <w:rFonts w:eastAsia="Times New Roman"/>
      <w:sz w:val="20"/>
      <w:szCs w:val="20"/>
      <w:lang w:val="en-US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540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F35402"/>
    <w:rPr>
      <w:rFonts w:eastAsia="Times New Roman"/>
      <w:b/>
      <w:bCs/>
      <w:sz w:val="20"/>
      <w:szCs w:val="20"/>
      <w:lang w:val="en-US" w:eastAsia="ru-RU"/>
    </w:rPr>
  </w:style>
  <w:style w:type="paragraph" w:styleId="af">
    <w:name w:val="Balloon Text"/>
    <w:basedOn w:val="a"/>
    <w:link w:val="af0"/>
    <w:uiPriority w:val="99"/>
    <w:semiHidden/>
    <w:unhideWhenUsed/>
    <w:rsid w:val="00F3540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F35402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f1">
    <w:name w:val="Hyperlink"/>
    <w:uiPriority w:val="99"/>
    <w:unhideWhenUsed/>
    <w:rsid w:val="00AD7F9F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AD7F9F"/>
    <w:rPr>
      <w:color w:val="605E5C"/>
      <w:shd w:val="clear" w:color="auto" w:fill="E1DFDD"/>
    </w:rPr>
  </w:style>
  <w:style w:type="paragraph" w:customStyle="1" w:styleId="Normal">
    <w:name w:val="Normal"/>
    <w:rsid w:val="004D7837"/>
    <w:rPr>
      <w:rFonts w:eastAsia="Times New Roman"/>
    </w:rPr>
  </w:style>
  <w:style w:type="paragraph" w:customStyle="1" w:styleId="caption">
    <w:name w:val="caption"/>
    <w:basedOn w:val="Normal"/>
    <w:next w:val="Normal"/>
    <w:rsid w:val="004D7837"/>
    <w:pPr>
      <w:spacing w:line="360" w:lineRule="auto"/>
      <w:jc w:val="both"/>
    </w:pPr>
    <w:rPr>
      <w:b/>
      <w:sz w:val="24"/>
      <w:lang w:eastAsia="ko-KR"/>
    </w:rPr>
  </w:style>
  <w:style w:type="character" w:customStyle="1" w:styleId="footnotereference">
    <w:name w:val="footnote reference"/>
    <w:rsid w:val="004D7837"/>
    <w:rPr>
      <w:vertAlign w:val="superscript"/>
    </w:rPr>
  </w:style>
  <w:style w:type="paragraph" w:styleId="af2">
    <w:name w:val="List Paragraph"/>
    <w:basedOn w:val="a"/>
    <w:uiPriority w:val="34"/>
    <w:qFormat/>
    <w:rsid w:val="00AE58E3"/>
    <w:pPr>
      <w:spacing w:after="120"/>
      <w:ind w:left="720"/>
      <w:contextualSpacing/>
      <w:jc w:val="both"/>
    </w:pPr>
    <w:rPr>
      <w:rFonts w:eastAsia="Calibri"/>
      <w:sz w:val="24"/>
      <w:szCs w:val="24"/>
      <w:lang w:val="ru-RU" w:eastAsia="en-US"/>
    </w:rPr>
  </w:style>
  <w:style w:type="paragraph" w:customStyle="1" w:styleId="1">
    <w:name w:val="Обычный1"/>
    <w:rsid w:val="007447B2"/>
    <w:rPr>
      <w:rFonts w:eastAsia="Times New Roman"/>
    </w:rPr>
  </w:style>
  <w:style w:type="paragraph" w:styleId="af3">
    <w:name w:val="endnote text"/>
    <w:basedOn w:val="a"/>
    <w:link w:val="af4"/>
    <w:uiPriority w:val="99"/>
    <w:semiHidden/>
    <w:unhideWhenUsed/>
    <w:rsid w:val="00761B4B"/>
  </w:style>
  <w:style w:type="character" w:customStyle="1" w:styleId="af4">
    <w:name w:val="Текст концевой сноски Знак"/>
    <w:link w:val="af3"/>
    <w:uiPriority w:val="99"/>
    <w:semiHidden/>
    <w:rsid w:val="00761B4B"/>
    <w:rPr>
      <w:rFonts w:eastAsia="Times New Roman"/>
      <w:lang w:val="en-US"/>
    </w:rPr>
  </w:style>
  <w:style w:type="character" w:styleId="af5">
    <w:name w:val="endnote reference"/>
    <w:uiPriority w:val="99"/>
    <w:semiHidden/>
    <w:unhideWhenUsed/>
    <w:rsid w:val="00761B4B"/>
    <w:rPr>
      <w:vertAlign w:val="superscript"/>
    </w:rPr>
  </w:style>
  <w:style w:type="character" w:styleId="af6">
    <w:name w:val="page number"/>
    <w:rsid w:val="004D1450"/>
    <w:rPr>
      <w:rFonts w:cs="Times New Roman"/>
    </w:rPr>
  </w:style>
  <w:style w:type="paragraph" w:styleId="af7">
    <w:name w:val="Revision"/>
    <w:hidden/>
    <w:uiPriority w:val="99"/>
    <w:semiHidden/>
    <w:rsid w:val="00EA1E46"/>
    <w:rPr>
      <w:rFonts w:eastAsia="Times New Roman"/>
      <w:lang w:val="en-US"/>
    </w:rPr>
  </w:style>
  <w:style w:type="table" w:styleId="af8">
    <w:name w:val="Table Grid"/>
    <w:basedOn w:val="a1"/>
    <w:uiPriority w:val="59"/>
    <w:unhideWhenUsed/>
    <w:rsid w:val="00790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4C22-6FA7-48C6-A5F1-19A57C82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1668</Words>
  <Characters>9509</Characters>
  <Application>Microsoft Office Word</Application>
  <DocSecurity>4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Алиш С.С.</dc:creator>
  <cp:keywords/>
  <dc:description/>
  <cp:lastModifiedBy>Котлярова О.А.</cp:lastModifiedBy>
  <cp:revision>2</cp:revision>
  <cp:lastPrinted>2022-06-10T03:55:00Z</cp:lastPrinted>
  <dcterms:created xsi:type="dcterms:W3CDTF">2022-09-12T03:47:00Z</dcterms:created>
  <dcterms:modified xsi:type="dcterms:W3CDTF">2022-09-12T03:47:00Z</dcterms:modified>
</cp:coreProperties>
</file>